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E2" w:rsidRPr="003461E2" w:rsidRDefault="00C20522" w:rsidP="00346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7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сессия SSE</w:t>
      </w:r>
      <w:r w:rsidR="003461E2"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– 4 - 8 марта 2019 г.</w:t>
      </w:r>
    </w:p>
    <w:p w:rsidR="003461E2" w:rsidRPr="003461E2" w:rsidRDefault="003461E2" w:rsidP="00346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ПОДКОМИТЕТ ПО СУДОВЫМ СИСТЕМАМ И ОБОРУДОВАНИЮ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952B78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Меры</w:t>
      </w:r>
      <w:r w:rsidR="003461E2"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безопасности и функциональные требования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для Руководства </w:t>
      </w:r>
      <w:r w:rsidR="0015205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конструкциям и мерам</w:t>
      </w:r>
      <w:r w:rsidR="0016014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="00D56DF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альтернативным по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отношени</w:t>
      </w:r>
      <w:r w:rsidR="0016014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ю к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г</w:t>
      </w:r>
      <w:r w:rsidR="003461E2"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лав</w:t>
      </w:r>
      <w:r w:rsidR="0016014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ам</w:t>
      </w:r>
      <w:r w:rsidR="003461E2"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II-1 и III конвенции СОЛАС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952B78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Ссылаясь на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функциональны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ожидаемые эксплуатационные показатели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согласно главе III СОЛАС и проекту циркуляра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Комитета по безопасности на море/КБМ в отношении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к к циркуляру MSC.1/Circ.1212, разработанны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 </w:t>
      </w:r>
      <w:r w:rsidR="00D41C07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Корреспондентской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группой,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созданной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5 </w:t>
      </w:r>
      <w:r w:rsidRPr="00952B78">
        <w:rPr>
          <w:rFonts w:ascii="Times New Roman" w:eastAsia="Times New Roman" w:hAnsi="Times New Roman" w:cs="Times New Roman"/>
          <w:sz w:val="24"/>
          <w:szCs w:val="24"/>
          <w:lang w:bidi="ru-RU"/>
        </w:rPr>
        <w:t>сессии</w:t>
      </w:r>
      <w:r w:rsidR="003461E2" w:rsidRPr="00952B78">
        <w:rPr>
          <w:rFonts w:ascii="Times New Roman" w:hAnsi="Times New Roman"/>
          <w:color w:val="000000" w:themeColor="text1"/>
          <w:sz w:val="24"/>
          <w:szCs w:val="24"/>
        </w:rPr>
        <w:t xml:space="preserve"> Подкомитета ИМО по судовым системам и оборудованию (</w:t>
      </w:r>
      <w:r w:rsidR="003461E2" w:rsidRPr="00952B78">
        <w:rPr>
          <w:rFonts w:ascii="Times New Roman" w:hAnsi="Times New Roman"/>
          <w:color w:val="000000" w:themeColor="text1"/>
          <w:sz w:val="24"/>
          <w:szCs w:val="24"/>
          <w:lang w:val="en-US"/>
        </w:rPr>
        <w:t>SSE</w:t>
      </w:r>
      <w:r w:rsidR="003461E2" w:rsidRPr="00952B7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461E2" w:rsidRPr="00952B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некоторые делегаты </w:t>
      </w:r>
      <w:r w:rsidR="000540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сессии </w:t>
      </w:r>
      <w:r w:rsidR="003461E2" w:rsidRPr="00952B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 w:rsidR="0005403B">
        <w:rPr>
          <w:rFonts w:ascii="Times New Roman" w:eastAsia="Times New Roman" w:hAnsi="Times New Roman" w:cs="Times New Roman"/>
          <w:sz w:val="24"/>
          <w:szCs w:val="24"/>
          <w:lang w:bidi="ru-RU"/>
        </w:rPr>
        <w:t>от</w:t>
      </w:r>
      <w:r w:rsidR="003461E2" w:rsidRPr="00952B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метили, что </w:t>
      </w:r>
      <w:r w:rsidR="000540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существующий подход </w:t>
      </w:r>
      <w:r w:rsidR="003461E2" w:rsidRPr="00952B78">
        <w:rPr>
          <w:rFonts w:ascii="Times New Roman" w:eastAsia="Times New Roman" w:hAnsi="Times New Roman" w:cs="Times New Roman"/>
          <w:sz w:val="24"/>
          <w:szCs w:val="24"/>
          <w:lang w:bidi="ru-RU"/>
        </w:rPr>
        <w:t>к проектированию ожидаем</w:t>
      </w:r>
      <w:r w:rsidR="0005403B">
        <w:rPr>
          <w:rFonts w:ascii="Times New Roman" w:eastAsia="Times New Roman" w:hAnsi="Times New Roman" w:cs="Times New Roman"/>
          <w:sz w:val="24"/>
          <w:szCs w:val="24"/>
          <w:lang w:bidi="ru-RU"/>
        </w:rPr>
        <w:t>ых эксплуатационных показателей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функциональных требований не соответствует Общ</w:t>
      </w:r>
      <w:r w:rsidR="000540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им руководствам по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разработке целе</w:t>
      </w:r>
      <w:r w:rsidR="0005403B">
        <w:rPr>
          <w:rFonts w:ascii="Times New Roman" w:eastAsia="Times New Roman" w:hAnsi="Times New Roman" w:cs="Times New Roman"/>
          <w:sz w:val="24"/>
          <w:szCs w:val="24"/>
          <w:lang w:bidi="ru-RU"/>
        </w:rPr>
        <w:t>вых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стандартов ИМО (MSC.1/Circ.1394/Rev.1). </w:t>
      </w:r>
    </w:p>
    <w:p w:rsidR="003461E2" w:rsidRPr="003461E2" w:rsidRDefault="0005403B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Основной целью этой работы является,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в первую очередь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составление проекта поправок к циркуляру MSC.1/Circ.1212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основании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существующих инструментов ИМО, а не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сследовании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опасностей.</w:t>
      </w:r>
    </w:p>
    <w:p w:rsidR="003461E2" w:rsidRPr="003461E2" w:rsidRDefault="0005403B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пришла к соглашению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в данный момент подход, основанный на идентификации и изучении опасностей, не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может быть применим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учетом того, что объем работ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состоял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разработк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функциональных требований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основе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существующи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инструмент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ов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ИМО.</w:t>
      </w:r>
    </w:p>
    <w:p w:rsidR="003461E2" w:rsidRPr="003461E2" w:rsidRDefault="0005403B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проект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Руководству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конструкциям и мерам</w:t>
      </w:r>
      <w:r w:rsidR="00160148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60148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альтернативн</w:t>
      </w:r>
      <w:r w:rsidR="00160148">
        <w:rPr>
          <w:rFonts w:ascii="Times New Roman" w:eastAsia="Times New Roman" w:hAnsi="Times New Roman" w:cs="Times New Roman"/>
          <w:sz w:val="24"/>
          <w:szCs w:val="24"/>
          <w:lang w:bidi="ru-RU"/>
        </w:rPr>
        <w:t>ым по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отношени</w:t>
      </w:r>
      <w:r w:rsidR="00160148">
        <w:rPr>
          <w:rFonts w:ascii="Times New Roman" w:eastAsia="Times New Roman" w:hAnsi="Times New Roman" w:cs="Times New Roman"/>
          <w:sz w:val="24"/>
          <w:szCs w:val="24"/>
          <w:lang w:bidi="ru-RU"/>
        </w:rPr>
        <w:t>ю 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глав</w:t>
      </w:r>
      <w:r w:rsidR="00160148">
        <w:rPr>
          <w:rFonts w:ascii="Times New Roman" w:eastAsia="Times New Roman" w:hAnsi="Times New Roman" w:cs="Times New Roman"/>
          <w:sz w:val="24"/>
          <w:szCs w:val="24"/>
          <w:lang w:bidi="ru-RU"/>
        </w:rPr>
        <w:t>ам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 и III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конвенции СОЛАС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(MSC.1/Circ.1212)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применимых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циркуляр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ов КБМ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предоставления на утверждение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101 сессии КБМ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Разработка новых требований к вентиляции спасательного судна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160148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97 сессия КБМ дала указания разработать требования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вентиляции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полностью закрытых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спасательных шлюпок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как приоритетного вопроса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рассмотреть требования 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другим спасательным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средствам с целью разработки поправок к </w:t>
      </w:r>
      <w:r w:rsidR="00F513DC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Международному кодексу по спасательному оборудованию на судах (</w:t>
      </w:r>
      <w:r w:rsidR="00F513DC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F513DC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</w:t>
      </w:r>
      <w:r w:rsidR="00F513DC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="00F513DC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LSA)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Пересмотренной рекомендации по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испытаниям спасательных средств (резолюция MSC.81(70)).</w:t>
      </w:r>
    </w:p>
    <w:p w:rsidR="003461E2" w:rsidRPr="003461E2" w:rsidRDefault="00160148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 сессия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согласовала проект поправок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Международному кодексу по спасательному оборудованию на судах (кодекс LSA) </w:t>
      </w:r>
      <w:r w:rsidR="00F513DC">
        <w:rPr>
          <w:rFonts w:ascii="Times New Roman" w:eastAsia="Times New Roman" w:hAnsi="Times New Roman" w:cs="Times New Roman"/>
          <w:sz w:val="24"/>
          <w:szCs w:val="24"/>
          <w:lang w:bidi="ru-RU"/>
        </w:rPr>
        <w:t>для предоставления на одобрение КБМ по окончании обсуждения вопроса вентиляции спасательных средств, не являющихся полностью закрытыми спасательными шлюпками.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513DC">
        <w:rPr>
          <w:rFonts w:ascii="Times New Roman" w:eastAsia="Times New Roman" w:hAnsi="Times New Roman" w:cs="Times New Roman"/>
          <w:sz w:val="24"/>
          <w:szCs w:val="24"/>
          <w:lang w:bidi="ru-RU"/>
        </w:rPr>
        <w:t>Для ведения</w:t>
      </w:r>
      <w:r w:rsidR="006547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межсессионной работы н</w:t>
      </w:r>
      <w:r w:rsidR="00F513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5 сессии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 w:rsidR="00F513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была создана </w:t>
      </w:r>
      <w:r w:rsidR="00D41C07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Корреспондентская</w:t>
      </w:r>
      <w:r w:rsidR="00F513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группа</w:t>
      </w:r>
      <w:r w:rsidR="0065477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дополнение к отчету </w:t>
      </w:r>
      <w:r w:rsidR="00D41C07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Корреспондентской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группы </w:t>
      </w:r>
      <w:r w:rsidR="006547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 рассмотрел</w:t>
      </w:r>
      <w:r w:rsidR="00654778">
        <w:rPr>
          <w:rFonts w:ascii="Times New Roman" w:eastAsia="Times New Roman" w:hAnsi="Times New Roman" w:cs="Times New Roman"/>
          <w:sz w:val="24"/>
          <w:szCs w:val="24"/>
          <w:lang w:bidi="ru-RU"/>
        </w:rPr>
        <w:t>а следующие вопросы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3461E2" w:rsidRPr="003461E2" w:rsidRDefault="003461E2" w:rsidP="003461E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предложения </w:t>
      </w:r>
      <w:r w:rsidR="00654778">
        <w:rPr>
          <w:rFonts w:ascii="Times New Roman" w:eastAsia="Times New Roman" w:hAnsi="Times New Roman" w:cs="Times New Roman"/>
          <w:sz w:val="24"/>
          <w:szCs w:val="24"/>
          <w:lang w:bidi="ru-RU"/>
        </w:rPr>
        <w:t>поправок к критериям уровня вентиляции, приведенным в К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одексе LSA и резолюции MSC.81 (70), основанных на проверке критериев путем сравнения результатов испытания спасательной шлюпки и расчета</w:t>
      </w:r>
      <w:r w:rsidR="006547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использованием модели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3461E2" w:rsidRPr="003461E2" w:rsidRDefault="00654778" w:rsidP="003461E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дополнительные меры в развитие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ок к 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одексу LSA в отношении требований к вентиляции спасательных 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редств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т.е. надлежащий контроль концентрации CO2 с</w:t>
      </w:r>
      <w:r w:rsidR="00B46D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применением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звуковой и визуальной сигнализаци</w:t>
      </w:r>
      <w:r w:rsidR="00B46DE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B46DEC">
        <w:rPr>
          <w:rFonts w:ascii="Times New Roman" w:eastAsia="Times New Roman" w:hAnsi="Times New Roman" w:cs="Times New Roman"/>
          <w:sz w:val="24"/>
          <w:szCs w:val="24"/>
          <w:lang w:bidi="ru-RU"/>
        </w:rPr>
        <w:t>активация которой происходит по достижении предельного уровня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5000 ч/млн.</w:t>
      </w:r>
    </w:p>
    <w:p w:rsidR="003461E2" w:rsidRPr="003461E2" w:rsidRDefault="00B46DEC" w:rsidP="003461E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поправок</w:t>
      </w:r>
      <w:r w:rsidR="003461E2"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</w:t>
      </w:r>
      <w:r w:rsidR="003461E2"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одексу LSA в отношении вентиляции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полностью закрытых спасательных</w:t>
      </w:r>
      <w:r w:rsidR="003461E2"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шлюпок</w:t>
      </w:r>
    </w:p>
    <w:p w:rsidR="003461E2" w:rsidRPr="003461E2" w:rsidRDefault="00B46DEC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 сессии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была отмечена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обеспокоенность, выраженн</w:t>
      </w:r>
      <w:r w:rsidR="003A33ED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делегациями Соединенных Штатов, Канады, Великобритании и наблюдателя </w:t>
      </w:r>
      <w:r w:rsidR="003A33E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ICS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того, что</w:t>
      </w:r>
      <w:r w:rsidR="003A33ED" w:rsidRPr="00E4716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согласованный 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эксплуатационный стандарт, составляющий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5 </w:t>
      </w:r>
      <w:r w:rsidR="003A33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м3/ч </w:t>
      </w:r>
      <w:r w:rsidR="003A33ED" w:rsidRPr="003A33ED"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="003A33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чел</w:t>
      </w:r>
      <w:r w:rsidR="003A33ED">
        <w:rPr>
          <w:rFonts w:ascii="Times New Roman" w:eastAsia="Times New Roman" w:hAnsi="Times New Roman" w:cs="Times New Roman"/>
          <w:sz w:val="24"/>
          <w:szCs w:val="24"/>
          <w:lang w:bidi="ru-RU"/>
        </w:rPr>
        <w:t>овека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может не соответствовать пределу долгосрочной концентрации CO2, равному 5000 ч/млн., в качестве 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эксплуатационного стандарта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создания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пригодной для жизни 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>среды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>полностью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закрытых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спасательных шлюпках.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Более оптимальным критерием для определения нормативного показателя в герметизированных спасательных шлюпках они считают предел концентрации CO2, равный 5000 ч/млн. Это 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>предоставит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необходим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>ую гибкость изготовителям для установления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оптимальных средств 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поддержания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создания пригодной для жизни среды не только на 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>полностью закрытых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спасательных шлюпках.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Однако, Подкомитет не смог прийти к соглашению 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>по предложенным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</w:t>
      </w:r>
      <w:r w:rsidR="003220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ам в отношении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критери</w:t>
      </w:r>
      <w:r w:rsidR="009420D8">
        <w:rPr>
          <w:rFonts w:ascii="Times New Roman" w:eastAsia="Times New Roman" w:hAnsi="Times New Roman" w:cs="Times New Roman"/>
          <w:sz w:val="24"/>
          <w:szCs w:val="24"/>
          <w:lang w:bidi="ru-RU"/>
        </w:rPr>
        <w:t>ев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420D8">
        <w:rPr>
          <w:rFonts w:ascii="Times New Roman" w:eastAsia="Times New Roman" w:hAnsi="Times New Roman" w:cs="Times New Roman"/>
          <w:sz w:val="24"/>
          <w:szCs w:val="24"/>
          <w:lang w:bidi="ru-RU"/>
        </w:rPr>
        <w:t>интенсивности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вентиляции. 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Кроме того, несколько делегаций поддержали мнение, что дополнительн</w:t>
      </w:r>
      <w:r w:rsidR="009420D8">
        <w:rPr>
          <w:rFonts w:ascii="Times New Roman" w:eastAsia="Times New Roman" w:hAnsi="Times New Roman" w:cs="Times New Roman"/>
          <w:sz w:val="24"/>
          <w:szCs w:val="24"/>
          <w:lang w:bidi="ru-RU"/>
        </w:rPr>
        <w:t>ое устройство контроля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CO2 станет эффективным средством предупреждения </w:t>
      </w:r>
      <w:r w:rsidR="009420D8">
        <w:rPr>
          <w:rFonts w:ascii="Times New Roman" w:eastAsia="Times New Roman" w:hAnsi="Times New Roman" w:cs="Times New Roman"/>
          <w:sz w:val="24"/>
          <w:szCs w:val="24"/>
          <w:lang w:bidi="ru-RU"/>
        </w:rPr>
        <w:t>находящихся на борту спасательного средства о на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коплении CO2. Но SSE6 не смог прийти к единому мнению по вопросу необходимости такого </w:t>
      </w:r>
      <w:r w:rsidR="009420D8">
        <w:rPr>
          <w:rFonts w:ascii="Times New Roman" w:eastAsia="Times New Roman" w:hAnsi="Times New Roman" w:cs="Times New Roman"/>
          <w:sz w:val="24"/>
          <w:szCs w:val="24"/>
          <w:lang w:bidi="ru-RU"/>
        </w:rPr>
        <w:t>устройства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9420D8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сессия SSE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решила сохранить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поправ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одексу LSA, подготовленные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5 сессии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SSE.</w:t>
      </w:r>
    </w:p>
    <w:p w:rsidR="009420D8" w:rsidRPr="009420D8" w:rsidRDefault="003461E2" w:rsidP="003461E2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поправ</w:t>
      </w:r>
      <w:r w:rsidR="009420D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ок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к</w:t>
      </w:r>
      <w:r w:rsidR="00D56DF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резолюции MSC.81(70)</w:t>
      </w:r>
      <w:r w:rsidR="009420D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- </w:t>
      </w:r>
      <w:r w:rsidR="009420D8" w:rsidRPr="009420D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Пересмотренной рекомендации по испытаниям спасательных средств </w:t>
      </w:r>
    </w:p>
    <w:p w:rsidR="003461E2" w:rsidRPr="003461E2" w:rsidRDefault="009420D8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 сессия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 подготовлен проект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резолюции MSC.81(70)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согласовано предложить Подкомитету созвать </w:t>
      </w:r>
      <w:r w:rsidR="00D41C07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Корреспондентскую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группу для дальнейшей проработки этого проекта поправок между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сессиями в целях </w:t>
      </w:r>
      <w:r w:rsidR="00554DF5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завершения работы над ним на 7 сессии SSE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поправ</w:t>
      </w:r>
      <w:r w:rsidR="00554DF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 к </w:t>
      </w:r>
      <w:r w:rsidR="00554DF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Кодексу 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LSA кодексу в отношении требований к вентиляции спасательных </w:t>
      </w:r>
      <w:r w:rsidR="00554DF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средств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, </w:t>
      </w:r>
      <w:r w:rsidR="00554DF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иных чем полностью закрытые спасательные шлюпки</w:t>
      </w:r>
    </w:p>
    <w:p w:rsidR="003461E2" w:rsidRPr="003461E2" w:rsidRDefault="00554DF5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Вводу ограниченного количества времени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Подкомитет не смог рассмотреть проект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одексу LSA в отношении требований к вентиляции спасательных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средств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иных, чем полностью закрытые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спасательны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 средства.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принято решение о создании </w:t>
      </w:r>
      <w:r w:rsidR="00686995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Корреспондентской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группы по разработке этого вопроса между сессиями с целью принятия окончательного решения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7 сессии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SSE. </w:t>
      </w:r>
    </w:p>
    <w:p w:rsidR="003461E2" w:rsidRPr="003461E2" w:rsidRDefault="003461E2" w:rsidP="003461E2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Последующая работа по разработке нового кодекса для </w:t>
      </w:r>
      <w:r w:rsidR="00E0562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суд</w:t>
      </w:r>
      <w:r w:rsidR="00554DF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ов</w:t>
      </w: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, </w:t>
      </w:r>
      <w:r w:rsidR="00554DF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эксплуатирующихся </w:t>
      </w: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в полярных водах (Полярный кодекс)</w:t>
      </w:r>
    </w:p>
    <w:p w:rsidR="003461E2" w:rsidRPr="003461E2" w:rsidRDefault="00554DF5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97 сессия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MSC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/КБМ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поручил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изучить кодекс LSA и соответствующие резолюции ИМО на предмет соответствия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имеющихся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стандартов испытаний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эксплуатационных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показателей положениям Полярного кодекса. </w:t>
      </w:r>
    </w:p>
    <w:p w:rsidR="003461E2" w:rsidRPr="003461E2" w:rsidRDefault="00554DF5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 сессия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выразила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 с тем, что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в первую очередь должн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быть разработан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ременн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>ое руководство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директива по спасательным средствам 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устройствам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судов, 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водах. В связи с этим была создана </w:t>
      </w:r>
      <w:r w:rsidR="00D41C07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Корреспондентская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группа, ответственная за дальнейшую разработку с целью окончательного утверждения проекта 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="00E0562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ременн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>ого руководства</w:t>
      </w:r>
      <w:r w:rsidR="00E0562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спасательным средствам 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устройствам </w:t>
      </w:r>
      <w:r w:rsidR="00E0562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судов, 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r w:rsidR="00E0562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а также за рассмотрение 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применимых нормативных документов для разработки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новых критериев испытания и 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эксплуатации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E0562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выразила согласие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проектом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ременн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ого руководства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спасательным средствам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устройствам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судов,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и дал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указания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екретариату ИМО подготовить проект соответствующего циркуляра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его на утверждение 101 сессии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MSC.</w:t>
      </w:r>
    </w:p>
    <w:p w:rsidR="003461E2" w:rsidRPr="003461E2" w:rsidRDefault="00E0562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поддержал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мнение, что глава 8 части I-A Полярного кодекса (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пасательные средства и устройства) примен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има в равной степени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новым и существующим судам,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любые отличия в применении потребуют внесения поправок в Кодекс.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Проведено широкое обсуждение суточного рациона</w:t>
      </w:r>
      <w:r w:rsidR="00E056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питания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Международная ассоциация круизных линий (CLIA) посчитала, что для спасательной шлюпки на 150 человек согласно конвенции СОЛАС следует добавить дополнительный комбинированный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рацион питания и воды весом 1,2 тонн. Для спасательных плотов этот дополнительный вес также будет очень значительным. Это огромное </w:t>
      </w:r>
      <w:r w:rsidR="00D41C07">
        <w:rPr>
          <w:rFonts w:ascii="Times New Roman" w:eastAsia="Times New Roman" w:hAnsi="Times New Roman" w:cs="Times New Roman"/>
          <w:sz w:val="24"/>
          <w:szCs w:val="24"/>
          <w:lang w:bidi="ru-RU"/>
        </w:rPr>
        <w:t>увеличение по сравнению с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требовани</w:t>
      </w:r>
      <w:r w:rsidR="00D41C07">
        <w:rPr>
          <w:rFonts w:ascii="Times New Roman" w:eastAsia="Times New Roman" w:hAnsi="Times New Roman" w:cs="Times New Roman"/>
          <w:sz w:val="24"/>
          <w:szCs w:val="24"/>
          <w:lang w:bidi="ru-RU"/>
        </w:rPr>
        <w:t>ями К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одекса LSA </w:t>
      </w:r>
      <w:r w:rsidR="00D41C07">
        <w:rPr>
          <w:rFonts w:ascii="Times New Roman" w:eastAsia="Times New Roman" w:hAnsi="Times New Roman" w:cs="Times New Roman"/>
          <w:sz w:val="24"/>
          <w:szCs w:val="24"/>
          <w:lang w:bidi="ru-RU"/>
        </w:rPr>
        <w:t>и этот факт значительно повлияет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существующие спасательные </w:t>
      </w:r>
      <w:r w:rsidR="00D41C07">
        <w:rPr>
          <w:rFonts w:ascii="Times New Roman" w:eastAsia="Times New Roman" w:hAnsi="Times New Roman" w:cs="Times New Roman"/>
          <w:sz w:val="24"/>
          <w:szCs w:val="24"/>
          <w:lang w:bidi="ru-RU"/>
        </w:rPr>
        <w:t>средства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спусковые устройства, не предназначенные для </w:t>
      </w:r>
      <w:r w:rsidR="00D41C07">
        <w:rPr>
          <w:rFonts w:ascii="Times New Roman" w:eastAsia="Times New Roman" w:hAnsi="Times New Roman" w:cs="Times New Roman"/>
          <w:sz w:val="24"/>
          <w:szCs w:val="24"/>
          <w:lang w:bidi="ru-RU"/>
        </w:rPr>
        <w:t>перевозки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такого </w:t>
      </w:r>
      <w:r w:rsidR="00D41C07">
        <w:rPr>
          <w:rFonts w:ascii="Times New Roman" w:eastAsia="Times New Roman" w:hAnsi="Times New Roman" w:cs="Times New Roman"/>
          <w:sz w:val="24"/>
          <w:szCs w:val="24"/>
          <w:lang w:bidi="ru-RU"/>
        </w:rPr>
        <w:t>увеличения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веса.</w:t>
      </w:r>
    </w:p>
    <w:p w:rsidR="003461E2" w:rsidRPr="003461E2" w:rsidRDefault="00D41C07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вместимост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спасательн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ых средств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пришла к согласию, что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количество посадочных мест 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аждо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спасательно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средств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необходимо отрегулировать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учетом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одежд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полярных условий, д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ополнительно</w:t>
      </w:r>
      <w:r w:rsidR="0002299C">
        <w:rPr>
          <w:rFonts w:ascii="Times New Roman" w:eastAsia="Times New Roman" w:hAnsi="Times New Roman" w:cs="Times New Roman"/>
          <w:sz w:val="24"/>
          <w:szCs w:val="24"/>
          <w:lang w:bidi="ru-RU"/>
        </w:rPr>
        <w:t>го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оборудовани</w:t>
      </w:r>
      <w:r w:rsidR="0002299C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включая всех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лиц, имеющих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индивидуальное спасательное оборудование, а также мест для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стояния и перемещения.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Вследствие ограничений по времени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сессия SSE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смог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рассмотреть варианты разработки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 определении «максимального ожидаемого времени спас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ния» и применения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нового Руководства по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испытания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оценке спасательных средств и устройств для судов,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водах.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спасательных средств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необходимы Руководства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испытани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ям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оценке в следующих областях:</w:t>
      </w:r>
    </w:p>
    <w:p w:rsidR="003461E2" w:rsidRPr="003461E2" w:rsidRDefault="003461E2" w:rsidP="003461E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Испытания всех спасательных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средств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целях подтверждения их работоспособности в условиях полярн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ых температур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3461E2" w:rsidRPr="003461E2" w:rsidRDefault="003461E2" w:rsidP="003461E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Надежность оборудования спасательного </w:t>
      </w:r>
      <w:r w:rsidR="00423778">
        <w:rPr>
          <w:rFonts w:ascii="Times New Roman" w:eastAsia="Times New Roman" w:hAnsi="Times New Roman" w:cs="Times New Roman"/>
          <w:sz w:val="24"/>
          <w:szCs w:val="24"/>
          <w:lang w:bidi="ru-RU"/>
        </w:rPr>
        <w:t>средства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FE2FF7" w:rsidRPr="00FE2FF7" w:rsidRDefault="00FE2FF7" w:rsidP="00FE2FF7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Термокостюмы для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детей: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требованиями правила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8.3.3.1.1 части I-A Полярного кодекса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необходимо наличие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утепленного термокостюма или теплозащитного средства для всех людей на борту, включая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детей, в то время как кодексом LSA не предусмотрены специальные требования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термо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костюмам для детей;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FE2FF7" w:rsidRPr="00FE2FF7" w:rsidRDefault="00FE2FF7" w:rsidP="00FE2FF7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F7">
        <w:rPr>
          <w:rFonts w:ascii="Times New Roman" w:hAnsi="Times New Roman"/>
          <w:color w:val="000000" w:themeColor="text1"/>
          <w:sz w:val="24"/>
          <w:szCs w:val="24"/>
        </w:rPr>
        <w:t>Эксплуатация спасательных и дежурных средств в наихудших ледовых условиях, в которых планируется эксплуатация судна: проект временного руководства требует, чтобы спасательные и дежурные</w:t>
      </w:r>
      <w:r w:rsidR="00D56D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FF7">
        <w:rPr>
          <w:rFonts w:ascii="Times New Roman" w:hAnsi="Times New Roman"/>
          <w:color w:val="000000" w:themeColor="text1"/>
          <w:sz w:val="24"/>
          <w:szCs w:val="24"/>
        </w:rPr>
        <w:t>средства выдерживали воздействие от буксировки в колотом льду. Однако, предположения о ледовой нагрузке согласованы не были</w:t>
      </w:r>
      <w:r w:rsidRPr="00FE2FF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Рассмотрение главы II-2 СОЛАС и соответствующих кодексов в целях минимизации возникновения и последствия пожаров в </w:t>
      </w:r>
      <w:r w:rsidR="00FE2FF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помещениях с горизонтальным способом погрузки и выгрузки (помещениях </w:t>
      </w:r>
      <w:proofErr w:type="spellStart"/>
      <w:r w:rsidR="00FE2FF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ро-ро</w:t>
      </w:r>
      <w:proofErr w:type="spellEnd"/>
      <w:r w:rsidR="00FE2FF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) и помещениях</w:t>
      </w:r>
      <w:r w:rsidR="00D56DF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специально</w:t>
      </w:r>
      <w:r w:rsidR="009C3A0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й категории</w:t>
      </w: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="00FE2FF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на </w:t>
      </w: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новых и существующих </w:t>
      </w:r>
      <w:r w:rsidR="009C3A0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пассажирских судах </w:t>
      </w:r>
      <w:proofErr w:type="spellStart"/>
      <w:r w:rsidR="009C3A0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ро-ро</w:t>
      </w:r>
      <w:proofErr w:type="spellEnd"/>
    </w:p>
    <w:p w:rsidR="003461E2" w:rsidRPr="003461E2" w:rsidRDefault="009C3A0C" w:rsidP="003461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На 5 сессии</w:t>
      </w:r>
      <w:r w:rsidR="00D56DF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вновь учре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ждена Корреспондентская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противопожарной защите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FP</w:t>
      </w:r>
      <w:r w:rsidRP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) в целях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3461E2" w:rsidRPr="003461E2" w:rsidRDefault="003461E2" w:rsidP="003461E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разработк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проекта временн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ого руководства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минимизации возникновения и последствия </w:t>
      </w:r>
      <w:r w:rsidRP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пожаров </w:t>
      </w:r>
      <w:r w:rsidR="009C3A0C" w:rsidRP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помещениях с горизонтальным способом погрузки и выгрузки (помещениях </w:t>
      </w:r>
      <w:proofErr w:type="spellStart"/>
      <w:r w:rsidR="009C3A0C" w:rsidRP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="009C3A0C" w:rsidRP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) и помещениях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C3A0C" w:rsidRP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специальной категории на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пассажирских суд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ах </w:t>
      </w:r>
      <w:proofErr w:type="spellStart"/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3461E2" w:rsidRPr="003461E2" w:rsidRDefault="003461E2" w:rsidP="003461E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разработк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поправок 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Конвенции СОЛАС 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1974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 соответствующи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кодекс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ам с учетом их применимости к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существующим судам;</w:t>
      </w:r>
    </w:p>
    <w:p w:rsidR="003461E2" w:rsidRPr="003461E2" w:rsidRDefault="003461E2" w:rsidP="003461E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определение других 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применимых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инструментов, требующих последующей корректировки.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3461E2" w:rsidRPr="003461E2" w:rsidRDefault="003461E2" w:rsidP="003461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временно</w:t>
      </w:r>
      <w:r w:rsidR="009C3A0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го руководства</w:t>
      </w:r>
    </w:p>
    <w:p w:rsidR="003461E2" w:rsidRPr="003461E2" w:rsidRDefault="009C3A0C" w:rsidP="0034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 сессии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 согласован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временно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го руководства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минимизации возникновения и последствий пожаров </w:t>
      </w:r>
      <w:r w:rsidRP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помещениях с горизонтальным способом погрузки и выгрузки (помещениях </w:t>
      </w:r>
      <w:proofErr w:type="spellStart"/>
      <w:r w:rsidRP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) и помещениях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специальной категории на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пассажирских суд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связанный с ним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циркуляра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КБМ с целью последующего его утверждения на 101 сессии КБМ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Принимая во внимание мнения, высказанные в отчете 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корреспондентской группы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а также 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результирующий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документ FIRESAFE II, Подкомитет кратко изложил положения по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осмотру и техническому обслуживанию электрических кабелей и </w:t>
      </w:r>
      <w:r w:rsidR="009C3A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розеток,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используя язык</w:t>
      </w:r>
      <w:r w:rsidR="00CC10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целевых стандартов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принято решение упростить:</w:t>
      </w:r>
    </w:p>
    <w:p w:rsidR="003461E2" w:rsidRPr="003461E2" w:rsidRDefault="003461E2" w:rsidP="003461E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положения по защите силовых кабельных </w:t>
      </w:r>
      <w:r w:rsidR="00CC108A">
        <w:rPr>
          <w:rFonts w:ascii="Times New Roman" w:eastAsia="Times New Roman" w:hAnsi="Times New Roman" w:cs="Times New Roman"/>
          <w:sz w:val="24"/>
          <w:szCs w:val="24"/>
          <w:lang w:bidi="ru-RU"/>
        </w:rPr>
        <w:t>розеток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 отказов и перегрузок, изложив их сжатым языком</w:t>
      </w:r>
      <w:r w:rsidR="00CC10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целевых стандартов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3461E2" w:rsidRPr="003461E2" w:rsidRDefault="003461E2" w:rsidP="003461E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положения по усиленной пожарной охране и использованию переносных тепловизионных приборов;</w:t>
      </w:r>
    </w:p>
    <w:p w:rsidR="003461E2" w:rsidRPr="003461E2" w:rsidRDefault="003461E2" w:rsidP="003461E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положения по устранению источников возгорания при исследовании различных опасностей на </w:t>
      </w:r>
      <w:r w:rsidR="00CC108A">
        <w:rPr>
          <w:rFonts w:ascii="Times New Roman" w:eastAsia="Times New Roman" w:hAnsi="Times New Roman" w:cs="Times New Roman"/>
          <w:sz w:val="24"/>
          <w:szCs w:val="24"/>
          <w:lang w:bidi="ru-RU"/>
        </w:rPr>
        <w:t>средствах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</w:t>
      </w:r>
      <w:r w:rsidR="00CC10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альтернативной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двигательной установкой.</w:t>
      </w:r>
    </w:p>
    <w:p w:rsidR="00CC108A" w:rsidRDefault="00CC108A" w:rsidP="00CC108A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461E2" w:rsidRPr="003461E2" w:rsidRDefault="003461E2" w:rsidP="00CC108A">
      <w:pPr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Добавлены положения по отверстиям </w:t>
      </w:r>
      <w:r w:rsidR="00CC10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помещений </w:t>
      </w:r>
      <w:proofErr w:type="spellStart"/>
      <w:r w:rsidR="00CC108A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защите спаса</w:t>
      </w:r>
      <w:r w:rsidR="00CC10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тельных средств и станций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посадки через эти отверстия и обеспечению заблаговременного включения </w:t>
      </w:r>
      <w:proofErr w:type="spellStart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дренчерных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систем.</w:t>
      </w:r>
    </w:p>
    <w:p w:rsidR="003461E2" w:rsidRPr="003461E2" w:rsidRDefault="003461E2" w:rsidP="0034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Кроме того, также было принято решение по </w:t>
      </w:r>
      <w:r w:rsidR="00CC108A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</w:t>
      </w:r>
      <w:r w:rsidR="00CC108A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временно</w:t>
      </w:r>
      <w:r w:rsidR="00CC10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 руководства, такого как раздел 1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по предотвращению возгорания для всех судов, в то время как остальная часть директивы рекомендована для новых судов, если особым образом не указано иное.</w:t>
      </w:r>
    </w:p>
    <w:p w:rsidR="003461E2" w:rsidRPr="003461E2" w:rsidRDefault="003461E2" w:rsidP="003461E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поправ</w:t>
      </w:r>
      <w:r w:rsidR="00CC108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 к Конвенции </w:t>
      </w:r>
      <w:r w:rsidR="00CC108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СОЛАС 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1974 и соответствующим кодексам</w:t>
      </w:r>
    </w:p>
    <w:p w:rsidR="003461E2" w:rsidRPr="003461E2" w:rsidRDefault="00CC108A" w:rsidP="0034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SSE, вследствие нехватки времени, не смог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ла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всех поправок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к Конвенции СОЛАС и предлож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енных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основанны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</w:t>
      </w:r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>сообщениях об авариях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сводном исследовании FIRESAFE II. </w:t>
      </w:r>
    </w:p>
    <w:p w:rsidR="003461E2" w:rsidRPr="003461E2" w:rsidRDefault="003461E2" w:rsidP="0034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Это было выполнено с учетом того, что в ходе </w:t>
      </w:r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сессии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потребуется дальнейшее рассмотрение отчета FIRESAFE II, в частности, в свете предложенного анализа отчета группой экспертов FSA, которая должна быть учреждена на </w:t>
      </w:r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>101 сессии КБМ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Определение других со</w:t>
      </w:r>
      <w:r w:rsidR="0008446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путствующих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инструментов, требующих последующей корректировки</w:t>
      </w:r>
    </w:p>
    <w:p w:rsidR="003461E2" w:rsidRPr="003461E2" w:rsidRDefault="00084467" w:rsidP="0034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 сессии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было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лено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что, возможно, потребуется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повторное рассмотрение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пересмотренной директивы MSC.1/Circ.1430/ред.1 по проектированию и утверждению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стационарных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водяного пожаротушения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помещений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помещений специальной категории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</w:t>
      </w:r>
      <w:r w:rsidR="0008446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поправок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к </w:t>
      </w:r>
      <w:r w:rsidR="0008446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ересмотренно</w:t>
      </w:r>
      <w:r w:rsidR="0008446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му руководству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 техническому обслуживанию и </w:t>
      </w:r>
      <w:r w:rsidR="0008446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проверке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систем и средств противопожарной защиты (MSC.1/Circ.1432)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правиле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СОЛАС II-2/20.6.1 приведены требования к </w:t>
      </w:r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>стационарным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системам водяного пожаротушения</w:t>
      </w:r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>, установленным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борту пассажирских судов</w:t>
      </w:r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2018 г. в Китае были проведены испытания </w:t>
      </w:r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>стационарной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системы водяного пожаротушения на борту свыше 20 пассажирских судов</w:t>
      </w:r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занятых в международных перевозках, и 40 пассажирских судов</w:t>
      </w:r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084467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занятых во внутренних перевозках. 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Испытания показали, что почти 30% форсунок не пропускает воду, в основном, по причине их закупорки ржавчиной и гравием.</w:t>
      </w:r>
    </w:p>
    <w:p w:rsidR="003461E2" w:rsidRPr="003461E2" w:rsidRDefault="00084467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 сессии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было отмечено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</w:t>
      </w:r>
      <w:r w:rsidR="00616F65">
        <w:rPr>
          <w:rFonts w:ascii="Times New Roman" w:eastAsia="Times New Roman" w:hAnsi="Times New Roman" w:cs="Times New Roman"/>
          <w:sz w:val="24"/>
          <w:szCs w:val="24"/>
          <w:lang w:bidi="ru-RU"/>
        </w:rPr>
        <w:t>поскольку П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ересмотренн</w:t>
      </w:r>
      <w:r w:rsidR="00616F65">
        <w:rPr>
          <w:rFonts w:ascii="Times New Roman" w:eastAsia="Times New Roman" w:hAnsi="Times New Roman" w:cs="Times New Roman"/>
          <w:sz w:val="24"/>
          <w:szCs w:val="24"/>
          <w:lang w:bidi="ru-RU"/>
        </w:rPr>
        <w:t>ое руководство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будет применяться ко всем судам, проект поправок к </w:t>
      </w:r>
      <w:r w:rsidR="00616F65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руководству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выходит за пределы минимизации возникновения и последствий пожаров на пассажирских судах</w:t>
      </w:r>
      <w:r w:rsidR="00616F6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616F65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Эти поправки должны быть более универсальными, </w:t>
      </w:r>
      <w:proofErr w:type="gramStart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а следовательно</w:t>
      </w:r>
      <w:proofErr w:type="gram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требуется новый подход к этому вопросу.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Основные темы и структура исследования FIRESAFE II - ЕС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Исследование FIRESAFE II состоит из двух основных частей, основанных на методологии Официальной оценки безопасности (FSA), и двух частей, посвященных испытаниям, в частности, альтернативных систем пожарной сигнализации для открытых </w:t>
      </w:r>
      <w:r w:rsidR="00616F6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помещений </w:t>
      </w:r>
      <w:proofErr w:type="spellStart"/>
      <w:r w:rsidR="00616F65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верхних палуб, а также альтернативных </w:t>
      </w:r>
      <w:r w:rsidR="00ED6BB5">
        <w:rPr>
          <w:rFonts w:ascii="Times New Roman" w:eastAsia="Times New Roman" w:hAnsi="Times New Roman" w:cs="Times New Roman"/>
          <w:sz w:val="24"/>
          <w:szCs w:val="24"/>
          <w:lang w:bidi="ru-RU"/>
        </w:rPr>
        <w:t>стационарных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пожаротушения.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К основным темам исследования FIRESAFE II относятся обнаружение, решение, локализация и эвакуация в части пожарной безопасности </w:t>
      </w:r>
      <w:r w:rsidR="00ED6B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помещений </w:t>
      </w:r>
      <w:proofErr w:type="spellStart"/>
      <w:r w:rsidR="00ED6BB5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ED6BB5">
        <w:rPr>
          <w:rFonts w:ascii="Times New Roman" w:eastAsia="Times New Roman" w:hAnsi="Times New Roman" w:cs="Times New Roman"/>
          <w:sz w:val="24"/>
          <w:szCs w:val="24"/>
          <w:lang w:bidi="ru-RU"/>
        </w:rPr>
        <w:t>помещений специальной категории и помещений для транспортных средств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а также комбинированная оценка (с FIRESAFE I) по результатам исследования. 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Следует подчеркнуть, что будут разработаны конкретные предложения по поправкам </w:t>
      </w:r>
      <w:r w:rsidR="00ED6BB5">
        <w:rPr>
          <w:rFonts w:ascii="Times New Roman" w:eastAsia="Times New Roman" w:hAnsi="Times New Roman" w:cs="Times New Roman"/>
          <w:sz w:val="24"/>
          <w:szCs w:val="24"/>
          <w:lang w:bidi="ru-RU"/>
        </w:rPr>
        <w:t>к Временному руководству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особенно для </w:t>
      </w:r>
      <w:r w:rsidR="001B7D0D">
        <w:rPr>
          <w:rFonts w:ascii="Times New Roman" w:eastAsia="Times New Roman" w:hAnsi="Times New Roman" w:cs="Times New Roman"/>
          <w:sz w:val="24"/>
          <w:szCs w:val="24"/>
          <w:lang w:bidi="ru-RU"/>
        </w:rPr>
        <w:t>экономически целесообразных диапазонов контроля рисков/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RCO.</w:t>
      </w:r>
    </w:p>
    <w:p w:rsidR="003461E2" w:rsidRPr="003461E2" w:rsidRDefault="001B7D0D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пришла к соглашению,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что группа экспертов FSA (FSA EG) проведет изучение исследования между сессиями; отчет об изучении будет представлен непосредственно 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SSE.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Поправки к MSC.1/Circ.1315</w:t>
      </w:r>
    </w:p>
    <w:p w:rsidR="003461E2" w:rsidRPr="003461E2" w:rsidRDefault="001B7D0D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5 сессии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в процессе рассмотрения проекта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руководству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 одобрению стационарных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порошкового пожаротушения, предназначенных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защиты судов, перевозящих сжиженные газы наливом (MSC.1/Circ.1315), согласился, что бикарбонат натрия следует исключить из приемлемых огнетушащих порошков на судах, перевозящих сжиженные газы наливом.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1B7D0D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 сессия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 отметил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необходимость дальнейшей разработки критериев, согласно которым порошок может рассматриваться как порошок бикарбоната натрия (например, массовая доля основного вещества), в противовес сухому порошку на базе натрия.</w:t>
      </w:r>
    </w:p>
    <w:p w:rsidR="003461E2" w:rsidRPr="003461E2" w:rsidRDefault="001B7D0D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 усовершенствовал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поправок к измененно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 руководству по одобрению стационарных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порошкового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пожаротушения для защиты судов, перевозящих сжиженные газы наливом (MSC.1/Circ.1315) для последующего рассмотрения на предстоящих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заседаниях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предложил исключить бикарбонат натрия из основных компонентов сухой химической смеси, однако, прийти к единому мнению по полному запрету не удалось. Так как основным компонентом огнетушащего порошка должны быть калийные соли, считается, что не следует исключать использование нового огнетушащего порошка, состоящего в большей степени из химических компонентов, подобных или превосходящих действие калийных солей по всем аспектам при условии соответствия требованиям испытаний.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Также было принято решение, что альтернативные реагенты,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одобренные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со всеми критериями эффективности, приведенными в проекте пересмотренно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го руководства,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должны рассматриваться как огнетушащие смеси независимо от их состава (калийные соли).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685542" w:rsidRDefault="003461E2" w:rsidP="003461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5542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Требования </w:t>
      </w:r>
      <w:r w:rsidR="00685542" w:rsidRPr="00685542">
        <w:rPr>
          <w:rFonts w:ascii="Times New Roman" w:eastAsia="Times New Roman" w:hAnsi="Times New Roman"/>
          <w:b/>
          <w:sz w:val="24"/>
          <w:szCs w:val="24"/>
          <w:lang w:bidi="ru-RU"/>
        </w:rPr>
        <w:t>по появлению</w:t>
      </w:r>
      <w:r w:rsidRPr="00685542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неисправностей для </w:t>
      </w:r>
      <w:r w:rsidR="00685542" w:rsidRPr="00685542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грузовых судов и балконов кают пассажирских судов, на которых установлены индивидуальные системы обнаружения пожара 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согласован новый подход к требованиям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по появлению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неисправностей для </w:t>
      </w:r>
      <w:r w:rsidR="00685542" w:rsidRPr="00685542">
        <w:rPr>
          <w:rFonts w:ascii="Times New Roman" w:eastAsia="Times New Roman" w:hAnsi="Times New Roman"/>
          <w:sz w:val="24"/>
          <w:szCs w:val="24"/>
          <w:lang w:bidi="ru-RU"/>
        </w:rPr>
        <w:t>грузовых судов и балконов кают пассажирских судов, на которых установлены индивидуальные системы обнаружения пожара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Поправки к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одексу FSS, принятые на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88 сессии КБМ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88, содержат более жесткие требования к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появлению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неисправностей для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индивидуальных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по сравнению с составными системами. 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принятии решения о типе системы пожарной сигнализации, устанавливаемой на балконах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кают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грузовых или пассажирских судов, производится оценка стоимости и сложности обеспечения отдельных систем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появления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неисправностей в сравнении с составными системами, принимая во внимание повышенную безопасность,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обеспечиваемую отдельной системой пожарной сигнализации по сравнению с составной системой.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Однако, существуют системы, комбинирующие обеспечение повышенной безопасности при помощи детекторов отдельной системы пожарной сигнализации, требуемые для пассажирских судов, с меньшей сложностью и стоимостью составной системы локализации неисправностей.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целях стимулирования использования таких систем на мировом единообразном уровне необходимо внести поправки к требованиям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по появлению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неисправностей для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индивидуальных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пожарной сигнализации, устанавливаемых вместо составных систем пожарной сигнализации на балконах </w:t>
      </w:r>
      <w:r w:rsidR="00685542">
        <w:rPr>
          <w:rFonts w:ascii="Times New Roman" w:eastAsia="Times New Roman" w:hAnsi="Times New Roman" w:cs="Times New Roman"/>
          <w:sz w:val="24"/>
          <w:szCs w:val="24"/>
          <w:lang w:bidi="ru-RU"/>
        </w:rPr>
        <w:t>кают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грузовых и пассажирских судов. </w:t>
      </w:r>
    </w:p>
    <w:p w:rsidR="003461E2" w:rsidRPr="003461E2" w:rsidRDefault="0068554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приняла решение просить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заинтересованные страны-участники и международные организации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следующей сессии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комментарии и предложения к проекту поправок, подготовленн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ым на 98 сессии КБМ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Требования к </w:t>
      </w:r>
      <w:r w:rsidR="00F3639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судовым</w:t>
      </w: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грузоподъемным устройствам и якорным лебедкам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SSE5 рассмотрел </w:t>
      </w:r>
      <w:proofErr w:type="spellStart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целе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- и функционально-ориентированные по</w:t>
      </w:r>
      <w:r w:rsidR="00F36391">
        <w:rPr>
          <w:rFonts w:ascii="Times New Roman" w:eastAsia="Times New Roman" w:hAnsi="Times New Roman" w:cs="Times New Roman"/>
          <w:sz w:val="24"/>
          <w:szCs w:val="24"/>
          <w:lang w:bidi="ru-RU"/>
        </w:rPr>
        <w:t>ложения СОЛАС, касающиеся судовых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грузоподъемных устройств и якорных лебедок (</w:t>
      </w:r>
      <w:r w:rsidRPr="0002299C">
        <w:rPr>
          <w:rFonts w:ascii="Times New Roman" w:eastAsia="Times New Roman" w:hAnsi="Times New Roman" w:cs="Times New Roman"/>
          <w:sz w:val="24"/>
          <w:szCs w:val="24"/>
          <w:lang w:bidi="ru-RU"/>
        </w:rPr>
        <w:t>OLAW</w:t>
      </w:r>
      <w:r w:rsidR="00F36391">
        <w:rPr>
          <w:rFonts w:ascii="Times New Roman" w:eastAsia="Times New Roman" w:hAnsi="Times New Roman" w:cs="Times New Roman"/>
          <w:sz w:val="24"/>
          <w:szCs w:val="24"/>
          <w:lang w:bidi="ru-RU"/>
        </w:rPr>
        <w:t>), уделив особое внимание типам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оборудования, безопасн</w:t>
      </w:r>
      <w:r w:rsidR="00F36391">
        <w:rPr>
          <w:rFonts w:ascii="Times New Roman" w:eastAsia="Times New Roman" w:hAnsi="Times New Roman" w:cs="Times New Roman"/>
          <w:sz w:val="24"/>
          <w:szCs w:val="24"/>
          <w:lang w:bidi="ru-RU"/>
        </w:rPr>
        <w:t>ой рабочей нагрузке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(SWL), области применения, осмотр</w:t>
      </w:r>
      <w:r w:rsidR="00F36391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испытания</w:t>
      </w:r>
      <w:r w:rsidR="00F36391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обучении и квалификации экипажа судна и берегового персонала, съемным грузозахватным приспособлениям, предостав</w:t>
      </w:r>
      <w:r w:rsidR="00F36391">
        <w:rPr>
          <w:rFonts w:ascii="Times New Roman" w:eastAsia="Times New Roman" w:hAnsi="Times New Roman" w:cs="Times New Roman"/>
          <w:sz w:val="24"/>
          <w:szCs w:val="24"/>
          <w:lang w:bidi="ru-RU"/>
        </w:rPr>
        <w:t>ляемым с берега, а также проекту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36391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руководства, рассматривающего цели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функциональные требования.</w:t>
      </w:r>
    </w:p>
    <w:p w:rsidR="003461E2" w:rsidRPr="003461E2" w:rsidRDefault="00B42950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950">
        <w:rPr>
          <w:rFonts w:ascii="Times New Roman" w:eastAsia="Times New Roman" w:hAnsi="Times New Roman" w:cs="Times New Roman"/>
          <w:sz w:val="24"/>
          <w:szCs w:val="24"/>
          <w:lang w:bidi="ru-RU"/>
        </w:rPr>
        <w:t>100 сессия КБМ пришла к соглашению,</w:t>
      </w:r>
      <w:r w:rsidR="003461E2" w:rsidRPr="00B429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что при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составлении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соответствующего проекта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 в отношении OLAW следует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принять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подход «перечня включений с некоторыми исключениями», а также учитывать, что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судовые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грузоподъемные устройства, установленные на </w:t>
      </w:r>
      <w:r w:rsidR="002A514A" w:rsidRP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>суд</w:t>
      </w:r>
      <w:r w:rsid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>ах</w:t>
      </w:r>
      <w:r w:rsidR="002A514A" w:rsidRP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обеспечения работ по монтажу морских установок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должны быть исключены из новых требований. В результате К</w:t>
      </w:r>
      <w:r w:rsid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>БМ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поручил </w:t>
      </w:r>
      <w:r w:rsid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 w:rsid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рассмотреть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вопрос, какие грузоподъемные устройства и лебедки должны быть указаны в проекте поправок.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делегации считают, что, учитывая сложности, возникшие в связи с подходом </w:t>
      </w:r>
      <w:r w:rsidRPr="0002299C">
        <w:rPr>
          <w:rFonts w:ascii="Times New Roman" w:eastAsia="Times New Roman" w:hAnsi="Times New Roman" w:cs="Times New Roman"/>
          <w:sz w:val="24"/>
          <w:szCs w:val="24"/>
          <w:lang w:bidi="ru-RU"/>
        </w:rPr>
        <w:t>GBS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и не</w:t>
      </w:r>
      <w:r w:rsid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>смотря на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риск </w:t>
      </w:r>
      <w:r w:rsid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>возникновения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прецедента для будущих новых положений </w:t>
      </w:r>
      <w:r w:rsid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конвенции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СОЛАС, </w:t>
      </w:r>
      <w:r w:rsid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предложенные правила СОЛАС с предписывающими требованиями должны быть использованы для решения давно существующих вопросов,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требующих практического и прагматич</w:t>
      </w:r>
      <w:r w:rsid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>ного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подхода. Принимая во внимание выводы </w:t>
      </w:r>
      <w:r w:rsid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>100 сессии КБМ на основания опыта, полученного в ходе при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менения Общ</w:t>
      </w:r>
      <w:r w:rsidR="002A514A">
        <w:rPr>
          <w:rFonts w:ascii="Times New Roman" w:eastAsia="Times New Roman" w:hAnsi="Times New Roman" w:cs="Times New Roman"/>
          <w:sz w:val="24"/>
          <w:szCs w:val="24"/>
          <w:lang w:bidi="ru-RU"/>
        </w:rPr>
        <w:t>их руководств по разработке целевых стандартов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ИМО (MSC.1/Circ.1394/Rev.1), </w:t>
      </w:r>
      <w:r w:rsidR="00EB62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применение любого приемлемого подхода должно быть прерогативой соответствующего органа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Организации.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 обсуждения</w:t>
      </w:r>
      <w:r w:rsidR="00EB623B">
        <w:rPr>
          <w:rFonts w:ascii="Times New Roman" w:eastAsia="Times New Roman" w:hAnsi="Times New Roman" w:cs="Times New Roman"/>
          <w:sz w:val="24"/>
          <w:szCs w:val="24"/>
          <w:lang w:bidi="ru-RU"/>
        </w:rPr>
        <w:t>, 6 сессия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SSE согласил</w:t>
      </w:r>
      <w:r w:rsidR="00EB623B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EB623B"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выбрать предписывающий подход. 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</w:t>
      </w:r>
      <w:r w:rsidR="003C7B0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правила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II-1/3-13</w:t>
      </w:r>
      <w:r w:rsidR="003C7B04" w:rsidRPr="003C7B0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3C7B04"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СОЛАС</w:t>
      </w:r>
    </w:p>
    <w:p w:rsidR="003461E2" w:rsidRPr="003461E2" w:rsidRDefault="00EB623B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3C7B04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согласил</w:t>
      </w:r>
      <w:r w:rsidR="003C7B04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3C7B04"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проектом </w:t>
      </w:r>
      <w:r w:rsidR="003C7B04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II-1/3-13 </w:t>
      </w:r>
      <w:r w:rsidR="003C7B04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</w:t>
      </w:r>
      <w:r w:rsidR="003C7B04">
        <w:rPr>
          <w:rFonts w:ascii="Times New Roman" w:eastAsia="Times New Roman" w:hAnsi="Times New Roman" w:cs="Times New Roman"/>
          <w:sz w:val="24"/>
          <w:szCs w:val="24"/>
          <w:lang w:bidi="ru-RU"/>
        </w:rPr>
        <w:t>целью его представления в 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омитет по безопасности на море совместно с соответствующ</w:t>
      </w:r>
      <w:r w:rsidR="003C7B04">
        <w:rPr>
          <w:rFonts w:ascii="Times New Roman" w:eastAsia="Times New Roman" w:hAnsi="Times New Roman" w:cs="Times New Roman"/>
          <w:sz w:val="24"/>
          <w:szCs w:val="24"/>
          <w:lang w:bidi="ru-RU"/>
        </w:rPr>
        <w:t>им Руководством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после окончательного согласования.</w:t>
      </w:r>
    </w:p>
    <w:p w:rsidR="003461E2" w:rsidRPr="003461E2" w:rsidRDefault="003C7B04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сессия SSE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внесла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изменения в проект 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II-1/3-13.3</w:t>
      </w:r>
      <w:r w:rsidR="00F64D1D" w:rsidRP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64D1D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СОЛАС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в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ключая его название, в котором содержатся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положения по 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разобщающим устройствам и сопутствующему оборудованию, не подпадающему под требования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проекта правил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II-1/3-13.1 и II-1/3-13.2</w:t>
      </w:r>
      <w:r w:rsidR="00F64D1D" w:rsidRP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64D1D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СОЛАС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с целью просить Администрацию установить критерии 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спытаний 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путем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оценки, осмотра, эксплуатации и технического обслуживания OLAW, обеспечивая гибкость 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того, как это может быть достигнуто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провел длительное обсуждение по вопросу включения «кранов с ручным управлением» в определение «грузоподъемн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ое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устройств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 и решил, что, несмотря на факт отсутствия 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свидетельства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особой обеспокоенности, непосредственный риск безопасности жизни и последствия происшествий обеспечили их включение.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Наряду с решением 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100 сессии КБМ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применении принципа включений с некоторыми исключениями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64D1D">
        <w:rPr>
          <w:rFonts w:ascii="Times New Roman" w:eastAsia="Times New Roman" w:hAnsi="Times New Roman" w:cs="Times New Roman"/>
          <w:sz w:val="24"/>
          <w:szCs w:val="24"/>
          <w:lang w:bidi="ru-RU"/>
        </w:rPr>
        <w:t>было решено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включить все оборудование, к которому применяется </w:t>
      </w:r>
      <w:r w:rsid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определении «Грузоподъемные устройства» (включения), и разработать перечень исключений в рамках </w:t>
      </w:r>
      <w:r w:rsid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II-1/3-13.1.2 (Применение).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Пороговое значение для OLAW и перечень включений и исключений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ходе </w:t>
      </w:r>
      <w:r w:rsid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 сессии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 были высказаны различные мнения в отношении соответствующих вариантов пороговых значений безопасн</w:t>
      </w:r>
      <w:r w:rsid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эксплуатационн</w:t>
      </w:r>
      <w:r w:rsid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нагрузк</w:t>
      </w:r>
      <w:r w:rsid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>и/SWL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но Группа не смогла прийти к единому мнению по этому вопросу.</w:t>
      </w:r>
    </w:p>
    <w:p w:rsidR="003461E2" w:rsidRPr="003461E2" w:rsidRDefault="003461E2" w:rsidP="0034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Был предложен альтернативный подход, а именно:</w:t>
      </w:r>
    </w:p>
    <w:p w:rsidR="003461E2" w:rsidRPr="003461E2" w:rsidRDefault="00350CC2" w:rsidP="003461E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Применение режима освидетельствования и сертификации для соответствующих устройств должно быть предусмотрено в соответствии с пороговым значением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SWL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равным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1000 кг; </w:t>
      </w:r>
    </w:p>
    <w:p w:rsidR="003461E2" w:rsidRPr="003461E2" w:rsidRDefault="003461E2" w:rsidP="003461E2">
      <w:pPr>
        <w:numPr>
          <w:ilvl w:val="0"/>
          <w:numId w:val="1"/>
        </w:numPr>
        <w:spacing w:after="0"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Остальные функциональные требования </w:t>
      </w:r>
      <w:r w:rsid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>должны применяться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</w:t>
      </w:r>
      <w:r w:rsid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>о всем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устройствам </w:t>
      </w:r>
      <w:r w:rsid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независимо от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безопасных эксплуатационных нагрузок.</w:t>
      </w:r>
    </w:p>
    <w:p w:rsidR="003461E2" w:rsidRPr="003461E2" w:rsidRDefault="003461E2" w:rsidP="003461E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Однако, существовали различные мнения по этому подходу, и Группа не смогла четко определить, какие </w:t>
      </w:r>
      <w:r w:rsid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относятся к «режиму </w:t>
      </w:r>
      <w:r w:rsid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>освидетельствования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сертификации», а какие могут быть применены ко всем устройствам, независимо от их безопасных эксплуатационных нагрузок.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3461E2" w:rsidRPr="003461E2" w:rsidRDefault="00350CC2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пришла к соглашению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пороговое значение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SWL</w:t>
      </w:r>
      <w:r w:rsidRPr="00350C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нагрузки для якорных лебедок может не применяться по причине отсутствия на судах СОЛАС (500 </w:t>
      </w:r>
      <w:r w:rsidRPr="00D5217B">
        <w:rPr>
          <w:rFonts w:ascii="Times New Roman" w:eastAsia="Times New Roman" w:hAnsi="Times New Roman" w:cs="Times New Roman"/>
          <w:sz w:val="24"/>
          <w:szCs w:val="24"/>
          <w:lang w:bidi="ru-RU"/>
        </w:rPr>
        <w:t>регистровых тонн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выше) лебедок с максимальным тяговым усилием 1000 или 500 кг, так как такое тяговое усилие будет недостаточно для заводки якорей на этих судах.</w:t>
      </w:r>
    </w:p>
    <w:p w:rsidR="003461E2" w:rsidRPr="003461E2" w:rsidRDefault="003461E2" w:rsidP="003461E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D5217B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предложила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обратить внимание на то, что требования по проектированию грузоподъемных устройств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разработанные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МОТ (МОТ C152, например, статьи 21,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22, 23, 24 и 27), государственными органами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(напр., Европейская директива по машинам и механизмам), признанны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ями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содержащиеся в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промышленных стандарт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(напр., EN 13001) применимы ко всем грузоподъемным устройствам независимо от их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SWL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D5217B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приняла решение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удалить порогов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е предельн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е значени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 проект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правила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II-1/3-13.1.1 и обратить внимание</w:t>
      </w:r>
      <w:r w:rsidR="00A45FE3">
        <w:rPr>
          <w:rFonts w:ascii="Times New Roman" w:eastAsia="Times New Roman" w:hAnsi="Times New Roman" w:cs="Times New Roman"/>
          <w:sz w:val="24"/>
          <w:szCs w:val="24"/>
          <w:lang w:bidi="ru-RU"/>
        </w:rPr>
        <w:t>, при составлении проекта положений об «исключениях»,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оборудование с меньшей грузоподъемностью, на которое не распространяются требования системы обязательного 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>освидетельствования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сертификации судов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соответствие требованиям конвенции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СОЛАС, глава I.</w:t>
      </w:r>
    </w:p>
    <w:p w:rsidR="003461E2" w:rsidRPr="003461E2" w:rsidRDefault="003461E2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После длительного обсуждения 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7D3A18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согласил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включить проект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II-1/3-13.1.3, 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>предоставляющего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D3A18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Администраци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7D3A18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гибкость 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вопросе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применения проект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>а правил конвенции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СОЛАС II-1/3-13.2.1 и II-1/3-13.2.4 к грузоподъемным устройствам</w:t>
      </w:r>
      <w:r w:rsidR="007D3A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имеющим </w:t>
      </w:r>
      <w:r w:rsidR="007D3A18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SWL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менее 1000 кг.</w:t>
      </w:r>
    </w:p>
    <w:p w:rsidR="003461E2" w:rsidRPr="003461E2" w:rsidRDefault="003461E2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 согласовани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того, что якорные лебедки не должны иметь нижнего порога применения в новом проект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>е правила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СОЛАС, 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A742D8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согласил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ограничить применение грузоподъемных устройств 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проектом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II-1/3-13.1.3</w:t>
      </w:r>
      <w:r w:rsidR="00A742D8" w:rsidRP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конвенции </w:t>
      </w:r>
      <w:r w:rsidR="00A742D8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СОЛАС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допускающ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>им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гибко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>сть в отношении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оборудования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имеющего </w:t>
      </w:r>
      <w:r w:rsidR="00A742D8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SWL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менее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1000 кг. </w:t>
      </w:r>
    </w:p>
    <w:p w:rsidR="003461E2" w:rsidRPr="003461E2" w:rsidRDefault="003461E2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Вопрос пороговых значений в пункте «Исключения» позволяет дифференцировать соответствующие типы требований, напр., к эксплуатации или проектированию.</w:t>
      </w:r>
    </w:p>
    <w:p w:rsidR="003461E2" w:rsidRPr="003461E2" w:rsidRDefault="003461E2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Маркировка грузоподъемных </w:t>
      </w:r>
      <w:r w:rsidR="00A742D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приспособлений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 </w:t>
      </w:r>
      <w:r w:rsidR="00A742D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разобщающих устройств</w:t>
      </w:r>
    </w:p>
    <w:p w:rsidR="003461E2" w:rsidRPr="003461E2" w:rsidRDefault="00A742D8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согласилась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что на существующие и новые грузоподъемные приспособления должна наноситься маркировка 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указанием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их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SWL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основании проекта правила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II-1/3-13.2.3 и соответствующе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го Руководства, тогда как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маркировка якорных лебедок является более сложным вопросом,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которого следует обращаться к Руководству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 якорных лебедкам</w:t>
      </w:r>
      <w:proofErr w:type="gramEnd"/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Проектирование и изготовление якорных лебедок</w:t>
      </w:r>
    </w:p>
    <w:p w:rsidR="003461E2" w:rsidRPr="003461E2" w:rsidRDefault="003461E2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провел длительное обсуждение необходимости соответствия проектирования и изготовления якорных лебедок правилам классификационного общества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>, сделал вывод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ему известно всего несколько классификационных обществ, 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>имеющих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правила для якорных лебедок и, в конечном итоге, решил обращаться исключительно к Администрациям, как указ</w:t>
      </w:r>
      <w:r w:rsid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>ывается в проекте правила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II-1/3-13.2.2</w:t>
      </w:r>
      <w:r w:rsidR="00A742D8" w:rsidRPr="00A742D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742D8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СОЛАС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A742D8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lastRenderedPageBreak/>
        <w:t>Гармонизация</w:t>
      </w:r>
      <w:r w:rsidR="003461E2"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 во</w:t>
      </w:r>
      <w:r w:rsidR="00E5530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зможное дублирование требований, приведенных в</w:t>
      </w:r>
      <w:r w:rsidR="003461E2"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МОТ C152 и новом проект</w:t>
      </w:r>
      <w:r w:rsidR="00E5530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е правила</w:t>
      </w:r>
      <w:r w:rsidR="003461E2"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II-1/3-13</w:t>
      </w:r>
      <w:r w:rsidR="00E55306" w:rsidRPr="00E5530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E55306"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СОЛАС</w:t>
      </w:r>
    </w:p>
    <w:p w:rsidR="003461E2" w:rsidRPr="003461E2" w:rsidRDefault="003461E2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делегации выразили свою обеспокоенность в отношении возможного дублирования требований к судам, 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которые должны отвечать требованиям, приведенным в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МОТ C152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 новом проект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е правила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II-1/3-13</w:t>
      </w:r>
      <w:r w:rsidR="00E55306" w:rsidRP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55306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СОЛАС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особенно в отношении требований к оценке и проверке нагрузки.</w:t>
      </w:r>
    </w:p>
    <w:p w:rsidR="003461E2" w:rsidRPr="003461E2" w:rsidRDefault="003461E2" w:rsidP="003461E2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После обсуждения 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E55306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согласил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ась с тем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существующие требования МОТ C152 не должны приводить к 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созданию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дополнительных требований 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конвенции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 к 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аналогичному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оборудованию, но </w:t>
      </w:r>
      <w:r w:rsidR="00E55306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подробные разъяснения и уточнения должны быть включены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Неисправные/неработающие грузоподъемные устройства и якорные лебедки</w:t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Обсуждались условия и обстоятельства, при которых неработающие OLAW делают судно непригодным к плаванию, а также меры, 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которые должны быть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предпри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няты для восстановления мореходных качеств до захода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следующий порт.</w:t>
      </w:r>
    </w:p>
    <w:p w:rsidR="003461E2" w:rsidRPr="003461E2" w:rsidRDefault="00E55306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невозможно составить исчерпывающий перечень действий, предусматривающий все возможные обстоятельства, и включить их в проект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 по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грузоподъемны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устройств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якорны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лебедк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</w:t>
      </w:r>
      <w:r w:rsidR="00E5530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Руководства по 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безопасности </w:t>
      </w:r>
      <w:r w:rsidR="00E5530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судовых</w:t>
      </w:r>
      <w:r w:rsidR="00E55306"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грузоподъемных устройств и якорных лебедок</w:t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Вследствие ограниченности по времени 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E55306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смог рассмотреть и 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далее про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работать два комплекта проектов 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 по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безопасности 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судо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вых грузоподъемн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ых устройств и якорных лебедок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55306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соответственно</w:t>
      </w:r>
      <w:r w:rsidR="00E55306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E55306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решил</w:t>
      </w:r>
      <w:r w:rsidR="004B72D9">
        <w:rPr>
          <w:rFonts w:ascii="Times New Roman" w:eastAsia="Times New Roman" w:hAnsi="Times New Roman" w:cs="Times New Roman"/>
          <w:sz w:val="24"/>
          <w:szCs w:val="24"/>
          <w:lang w:bidi="ru-RU"/>
        </w:rPr>
        <w:t>а, что эти задачи могут быть рассмотрены Корреспондентской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B72D9">
        <w:rPr>
          <w:rFonts w:ascii="Times New Roman" w:eastAsia="Times New Roman" w:hAnsi="Times New Roman" w:cs="Times New Roman"/>
          <w:sz w:val="24"/>
          <w:szCs w:val="24"/>
          <w:lang w:bidi="ru-RU"/>
        </w:rPr>
        <w:t>группой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Разработка </w:t>
      </w:r>
      <w:r w:rsidR="004B72D9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руководства по</w:t>
      </w: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подаче электроэнергии на суда с берега и поправок к главам II-1 и II-2 </w:t>
      </w:r>
      <w:r w:rsidR="004B72D9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конвенции </w:t>
      </w: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СОЛАС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основании результатов работы 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Корреспондентской </w:t>
      </w:r>
      <w:r w:rsidR="00467BFD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группы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созданной в ходе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br/>
        <w:t xml:space="preserve">5 сессии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SSE, 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467BFD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посчитал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преждевременным назначать проектную группу для разработки проекта 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 и,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следовательно, 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эта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должна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быть продолжена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Корреспондентской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группой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Эт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должн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смешивать аспекты стандартизации и эксплуатации в целях предотвращения дублирования 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существующих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международны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стандарт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ов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Поэтому следует </w:t>
      </w:r>
      <w:r w:rsidR="00467BFD">
        <w:rPr>
          <w:rFonts w:ascii="Times New Roman" w:eastAsia="Times New Roman" w:hAnsi="Times New Roman" w:cs="Times New Roman"/>
          <w:sz w:val="24"/>
          <w:szCs w:val="24"/>
          <w:lang w:bidi="ru-RU"/>
        </w:rPr>
        <w:t>сфокусироваться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только на эксплуатационных аспектах и не касаться разработки технических требований.</w:t>
      </w:r>
    </w:p>
    <w:p w:rsidR="003461E2" w:rsidRPr="003461E2" w:rsidRDefault="00C53A21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приняла решение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учредить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ежсессионную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Корреспондентскую группу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дальнейшей разработки проекта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 по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безопасной эксплуатации береговых служб электроснабже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ния (OPS) в порту для судов, занятых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международных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рейсах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ходе обсуждения было высказано мнение, что следует избегать обязательного характера </w:t>
      </w:r>
      <w:r w:rsidR="00C53A21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 в соответствии с конвенцией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СОЛАС, так как на судах применяются различные меры по снижению загрязняющих воздух выбросов, не ограниченные исключительно береговыми системами энергоснабжения.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Унифицированная интерпретация положений конвенций ИМО по безопасности, </w:t>
      </w:r>
      <w:r w:rsidR="00C53A2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охране</w:t>
      </w: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и вопросам</w:t>
      </w:r>
      <w:r w:rsidR="00C53A2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, связанным с защитой окружающей среды</w:t>
      </w:r>
    </w:p>
    <w:p w:rsidR="003461E2" w:rsidRPr="003461E2" w:rsidRDefault="003461E2" w:rsidP="0034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C53A21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унифицированной интерпретации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правила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II-2/10.10.4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рамках требований к </w:t>
      </w:r>
      <w:r w:rsidRPr="00C53A21">
        <w:rPr>
          <w:rFonts w:ascii="Times New Roman" w:hAnsi="Times New Roman"/>
          <w:color w:val="000000" w:themeColor="text1"/>
          <w:sz w:val="24"/>
          <w:szCs w:val="24"/>
        </w:rPr>
        <w:t>носимым УКВ радиостанциям аварийных пожарных партий</w:t>
      </w:r>
      <w:r w:rsidR="003461E2" w:rsidRPr="00C53A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в частности, в отношении термина «</w:t>
      </w:r>
      <w:proofErr w:type="spellStart"/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взрыво</w:t>
      </w:r>
      <w:proofErr w:type="spellEnd"/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или </w:t>
      </w:r>
      <w:proofErr w:type="spellStart"/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искробезопасности</w:t>
      </w:r>
      <w:proofErr w:type="spellEnd"/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», предназначенных для определения сертифицированного типа безопасности и существенных эле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ментов в соответствии с определениями стандартов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Международной электротехнической комиссии (МЭК).</w:t>
      </w:r>
    </w:p>
    <w:p w:rsidR="003461E2" w:rsidRPr="003461E2" w:rsidRDefault="003461E2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Поправки к </w:t>
      </w:r>
      <w:r w:rsidR="00C53A21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правилу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II-2/10</w:t>
      </w:r>
      <w:r w:rsidR="00C53A21" w:rsidRPr="00C53A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53A21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СОЛАС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принятые резолюцией MSC.338(91), требуют, </w:t>
      </w:r>
      <w:r w:rsidR="00C53A21">
        <w:rPr>
          <w:rFonts w:ascii="Times New Roman" w:eastAsia="Times New Roman" w:hAnsi="Times New Roman" w:cs="Times New Roman"/>
          <w:sz w:val="24"/>
          <w:szCs w:val="24"/>
          <w:lang w:bidi="ru-RU"/>
        </w:rPr>
        <w:t>помимо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прочего, наличия </w:t>
      </w:r>
      <w:r w:rsidR="00DC647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борту двух </w:t>
      </w:r>
      <w:r w:rsidR="00DC6474">
        <w:rPr>
          <w:rFonts w:ascii="Times New Roman" w:hAnsi="Times New Roman"/>
          <w:color w:val="000000" w:themeColor="text1"/>
          <w:sz w:val="24"/>
          <w:szCs w:val="24"/>
        </w:rPr>
        <w:t>носимых</w:t>
      </w:r>
      <w:r w:rsidR="00DC6474" w:rsidRPr="00C53A21">
        <w:rPr>
          <w:rFonts w:ascii="Times New Roman" w:hAnsi="Times New Roman"/>
          <w:color w:val="000000" w:themeColor="text1"/>
          <w:sz w:val="24"/>
          <w:szCs w:val="24"/>
        </w:rPr>
        <w:t xml:space="preserve"> УКВ радиостанци</w:t>
      </w:r>
      <w:r w:rsidR="00DC6474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DC6474" w:rsidRPr="00C53A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6474">
        <w:rPr>
          <w:rFonts w:ascii="Times New Roman" w:hAnsi="Times New Roman"/>
          <w:color w:val="000000" w:themeColor="text1"/>
          <w:sz w:val="24"/>
          <w:szCs w:val="24"/>
        </w:rPr>
        <w:t xml:space="preserve">для каждой </w:t>
      </w:r>
      <w:r w:rsidR="00DC6474" w:rsidRPr="00C53A21">
        <w:rPr>
          <w:rFonts w:ascii="Times New Roman" w:hAnsi="Times New Roman"/>
          <w:color w:val="000000" w:themeColor="text1"/>
          <w:sz w:val="24"/>
          <w:szCs w:val="24"/>
        </w:rPr>
        <w:t>аварийн</w:t>
      </w:r>
      <w:r w:rsidR="00DC6474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DC6474" w:rsidRPr="00C53A21">
        <w:rPr>
          <w:rFonts w:ascii="Times New Roman" w:hAnsi="Times New Roman"/>
          <w:color w:val="000000" w:themeColor="text1"/>
          <w:sz w:val="24"/>
          <w:szCs w:val="24"/>
        </w:rPr>
        <w:t xml:space="preserve"> пожарн</w:t>
      </w:r>
      <w:r w:rsidR="00DC6474">
        <w:rPr>
          <w:rFonts w:ascii="Times New Roman" w:hAnsi="Times New Roman"/>
          <w:color w:val="000000" w:themeColor="text1"/>
          <w:sz w:val="24"/>
          <w:szCs w:val="24"/>
        </w:rPr>
        <w:t>ой партии.</w:t>
      </w:r>
    </w:p>
    <w:p w:rsidR="00DC6474" w:rsidRDefault="003461E2" w:rsidP="00DC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МАКО считает</w:t>
      </w:r>
      <w:r w:rsidR="00DC6474">
        <w:rPr>
          <w:rFonts w:ascii="Times New Roman" w:eastAsia="Times New Roman" w:hAnsi="Times New Roman" w:cs="Times New Roman"/>
          <w:sz w:val="24"/>
          <w:szCs w:val="24"/>
          <w:lang w:bidi="ru-RU"/>
        </w:rPr>
        <w:t>, что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требование </w:t>
      </w:r>
      <w:r w:rsidR="00DC6474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II-2/10.10.4 </w:t>
      </w:r>
      <w:r w:rsidR="00DC6474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снижению угрозы взрыва </w:t>
      </w:r>
      <w:r w:rsidR="00DC6474">
        <w:rPr>
          <w:rFonts w:ascii="Times New Roman" w:eastAsia="Times New Roman" w:hAnsi="Times New Roman" w:cs="Times New Roman"/>
          <w:sz w:val="24"/>
          <w:szCs w:val="24"/>
          <w:lang w:bidi="ru-RU"/>
        </w:rPr>
        <w:t>является достаточно неопределенным и открыто для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интерпретирования. МАКО также выявила некоторые несоответствия в реализации этого требования, в частности, в отношении термина «</w:t>
      </w:r>
      <w:proofErr w:type="spellStart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взрыво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или </w:t>
      </w:r>
      <w:proofErr w:type="spellStart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искробезопасность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». </w:t>
      </w:r>
    </w:p>
    <w:p w:rsidR="003461E2" w:rsidRPr="003461E2" w:rsidRDefault="003461E2" w:rsidP="00DC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понимает, что указание «искробезопасного» типа оборудования в некоторых случаях не имеет значения без указания необходимости сертифицированного типа безопасности, а также существенных элементов, определенных в </w:t>
      </w:r>
      <w:r w:rsidR="00DC6474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тандартах МЭК 60079 и 60092-502.</w:t>
      </w:r>
    </w:p>
    <w:p w:rsidR="003461E2" w:rsidRPr="003461E2" w:rsidRDefault="003461E2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Принимая во внимание приведенный выше анализ и пояснения, представленные в MSC/Circ.1120, с учетом обеспечения </w:t>
      </w:r>
      <w:r w:rsidR="00DC6474">
        <w:rPr>
          <w:rFonts w:ascii="Times New Roman" w:eastAsia="Times New Roman" w:hAnsi="Times New Roman" w:cs="Times New Roman"/>
          <w:sz w:val="24"/>
          <w:szCs w:val="24"/>
          <w:lang w:bidi="ru-RU"/>
        </w:rPr>
        <w:t>глобального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единообразного соблюдения требований </w:t>
      </w:r>
      <w:r w:rsidR="00DC6474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II-2/10.10.4</w:t>
      </w:r>
      <w:r w:rsidR="00DC6474" w:rsidRPr="00DC647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C6474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СОЛАС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МАКО разработала проект Унифицированной интерпретации МАКО (UI).</w:t>
      </w:r>
    </w:p>
    <w:p w:rsidR="003461E2" w:rsidRPr="003461E2" w:rsidRDefault="00DC6474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UI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главе II-2 и передал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его 101 сессии КБМ для одобрения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унифицированной интерпретации подстрочных примечаний в положении СОЛАС II-2/9.7.5</w:t>
      </w:r>
    </w:p>
    <w:p w:rsidR="003461E2" w:rsidRPr="003461E2" w:rsidRDefault="00DC6474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предложенный проект унифицированной интерпретации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II-2/9.7.5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конвенции СОЛАС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поправками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внесенными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резолюцией MSC.365(93), направленный на разъяснение того, что подстрочные примечания к настоящему положению не запрещают использование стационарных систем пожаротушения CO2, которые не были спроектированы или испытаны согласно ISO 15371, а также минимального количества, необходимого для защиты выпускных труб камбуза.</w:t>
      </w:r>
    </w:p>
    <w:p w:rsidR="00DC6474" w:rsidRPr="003461E2" w:rsidRDefault="00DC6474" w:rsidP="00DC647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UI в части подстрочных примечаний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правилу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II-2/9.7.5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 передал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его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101 сессии КБМ для одобрения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Применение </w:t>
      </w:r>
      <w:r w:rsidR="00DC647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расчетных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температур к трубопроводам, фитингам и соответствующим элементам</w:t>
      </w:r>
    </w:p>
    <w:p w:rsidR="00A61278" w:rsidRPr="003461E2" w:rsidRDefault="00DC6474" w:rsidP="00A6127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унифицированной интерпретации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применени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ю расчетной температуры </w:t>
      </w:r>
      <w:r w:rsidR="00A61278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трубопроводов, фитингов и соответствующих элементов 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соответствующий проект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циркуляра 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>КБМ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предоставления 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>101 сессии КБМ для одобрения</w:t>
      </w:r>
      <w:r w:rsidR="00A61278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МАКО предоставила проект унифицированной интерпретации МАКО по применению проектных температур к трубопроводам, фитингам и соответствующим элементам согласно требованиям п. 11.3.6 Международного кодекса постройки и оборудования судов</w:t>
      </w:r>
      <w:r w:rsidR="00A61278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перевозящих сжиженные газы наливом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/Кодекса </w:t>
      </w:r>
      <w:r w:rsidR="00A61278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IGC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предназначенн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й для внесения ясности по вопросу рассмотрения 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районов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верхней палубы над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>«топливными танками» как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части «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>грузового района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>, и того, следует ли при проектировании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трубопровода, фитингов и соответствующих элементов системы водораспыления в тако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районе учитывать, что оборудование должно выдерживать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температур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925°C.</w:t>
      </w:r>
    </w:p>
    <w:p w:rsidR="003461E2" w:rsidRPr="003461E2" w:rsidRDefault="003461E2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</w:t>
      </w:r>
      <w:r w:rsidR="00A61278">
        <w:rPr>
          <w:rFonts w:ascii="Times New Roman" w:eastAsia="Times New Roman" w:hAnsi="Times New Roman" w:cs="Times New Roman"/>
          <w:sz w:val="24"/>
          <w:szCs w:val="24"/>
          <w:lang w:bidi="ru-RU"/>
        </w:rPr>
        <w:t>запросила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разъяснений по применению проектной температуры для трубопроводов, фитингов и соответствующих элементов системы водораспыления 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требованиями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п. 11.3.6 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Кодекса </w:t>
      </w:r>
      <w:r w:rsidR="00DC2BB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IGC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, с поправками, внесенными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ей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MSC.370(93) (далее 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– Кодекс </w:t>
      </w:r>
      <w:r w:rsidR="00DC2BB2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IGC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принимая во внимание п. 11.1.4 Кодекса.</w:t>
      </w:r>
    </w:p>
    <w:p w:rsidR="003461E2" w:rsidRPr="003461E2" w:rsidRDefault="003461E2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унифицированной интерпретации в отношении испытаний выброса системы </w:t>
      </w:r>
      <w:r w:rsidR="00A6127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порошкового 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пожаротушения</w:t>
      </w:r>
      <w:r w:rsidR="00DC2BB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на борту судна</w:t>
      </w:r>
    </w:p>
    <w:p w:rsidR="003461E2" w:rsidRPr="003461E2" w:rsidRDefault="003461E2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и </w:t>
      </w:r>
      <w:r w:rsidR="00DC2BB2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SIGTTO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/А</w:t>
      </w:r>
      <w:r w:rsidR="00DC2BB2" w:rsidRP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ссоциация операторов газовых танкеров и терминалов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предложили новый проект унифицированной интерпретации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испытаний выброса системы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порошкового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пожаротушения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борту судна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требованиями п. 11.4.8 кодекса IGC (резолюция MSC.370(93)), направленный на разъяснение термина «достаточное количества огнетушащего порошка».</w:t>
      </w:r>
    </w:p>
    <w:p w:rsidR="003461E2" w:rsidRPr="003461E2" w:rsidRDefault="00DC2BB2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 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унифицированной интерпретации испытания выброса системы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порошкового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пожаротушения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борту судна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соответствующий проект циркуляра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101 сессии КБМ на одобрение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Унифицированная интерпретация условий оснащения спасательными </w:t>
      </w:r>
      <w:r w:rsidR="00DC2BB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буями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для целей посадки/высадки</w:t>
      </w:r>
    </w:p>
    <w:p w:rsidR="003461E2" w:rsidRPr="003461E2" w:rsidRDefault="003461E2" w:rsidP="003461E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предложила проект унифицированной интерпретации «Условия оснащения спасательными 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буями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целей посадки/высадки» в контексте 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СОЛАС III/22.1.1 (спасательные 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буи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пассажирских судов), III/32.1.1 (спасательные 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буи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грузовых судов) и 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II-1/3-9 </w:t>
      </w:r>
      <w:r w:rsidR="00DC2BB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(Средства посадки и высадки на берег), направленный на разъяснение того, что спасательный 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>буй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оснащенный маяком и спасательным леером согласно MSC.1/Circ.1331 в соответствии с </w:t>
      </w:r>
      <w:r w:rsidR="00DC2BB2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II-1/3-9 </w:t>
      </w:r>
      <w:r w:rsidR="00DC2BB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СОЛАС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DC2BB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>должен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учитывать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>ся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рассмотрении минимального количества и 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>местоположения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спасательных 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>буев в соответствии с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требованиям 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III/22.1.1 или III/32.1.1</w:t>
      </w:r>
      <w:r w:rsidR="00732A2D" w:rsidRP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32A2D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СОЛАС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>в зависимости от применимости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3461E2" w:rsidRPr="003461E2" w:rsidRDefault="00732A2D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 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унифицированной интерпретации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оснащени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спасательными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буями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соответствующий проект циркуляра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КБМ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101 сессии КБМ для одобрения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пересмот</w:t>
      </w:r>
      <w:r w:rsidR="00732A2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ренной версии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унифицированной интерпретации МАКО SC242 в отношении </w:t>
      </w:r>
      <w:r w:rsidR="00732A2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правил</w:t>
      </w: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II-1/28, II-1/29 и II-1/30</w:t>
      </w:r>
      <w:r w:rsidR="00732A2D" w:rsidRPr="00732A2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732A2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конвенции </w:t>
      </w:r>
      <w:r w:rsidR="00732A2D"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СОЛАС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предоставила 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>пересмотренную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версию UI SC242,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которой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предлага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>ется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унифицированных интерпретаций соответствующих элементов 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СОЛАС II-1/28, II-1/29 и II-1/30.</w:t>
      </w:r>
    </w:p>
    <w:p w:rsidR="003461E2" w:rsidRPr="003461E2" w:rsidRDefault="00732A2D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Конвенция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 надлежащим образом рассматривает компоновку механизма управления, оснащенного традиционной пропульсивной системой и системой управления рулевого типа. 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Однако, МАКО считает, что в Конвенции 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недостаточно предусматриваются современные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комбинированные </w:t>
      </w:r>
      <w:proofErr w:type="spellStart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пропульсионные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системы/системы управления, такие как </w:t>
      </w:r>
      <w:proofErr w:type="spellStart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винторулевые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колонки, погружные двигатели, водометы, </w:t>
      </w:r>
      <w:proofErr w:type="spellStart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крыльчатые</w:t>
      </w:r>
      <w:proofErr w:type="spellEnd"/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движители и т.п.</w:t>
      </w:r>
    </w:p>
    <w:p w:rsidR="003461E2" w:rsidRPr="003461E2" w:rsidRDefault="003461E2" w:rsidP="003461E2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МАКО разработала Унифицированную интерпретацию (UI) SC242</w:t>
      </w:r>
      <w:r w:rsidR="00732A2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возможностей управления, обеспечиваемых этими системами. Копия UI SC242 была предоставлена в приложении к документу DE 55/3, и MSC90 впоследствии утвердил MSC.1/Circ.1416 по Унифицированной интерпретации 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правил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II-1/28 и II-1/29 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конвенции СОЛАС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(MSC90/28, п. 9.2). 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Опыт применения UI SC242 и реакция отрасли показали необходимость дальнейших разъяснений, в частности, в отношении 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>внедрения правил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СОЛАС II-1/29.1 и II-1/29.6.1. Следовательно, МАКО предоставила на SSE4 измененную версию UI SC242.</w:t>
      </w:r>
    </w:p>
    <w:p w:rsidR="003461E2" w:rsidRPr="003461E2" w:rsidRDefault="00A952E1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согласившись с содержанием проекта пересмотренной версии UI SC242, а также с тем, что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пересмотренная версия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MSC.1/Circ.1416 должн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быть выпущен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новый циркуляр, 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унифицированной интерпретации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правил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II-1/28, II-1/29 и II-1/30</w:t>
      </w:r>
      <w:r w:rsidRP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СОЛАС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а также соответствующего циркуляра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КБМ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101 сессию КБМ на одобрение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Согласовав последнюю редакцию UI МАКО, которая считается приемлемой в качестве временного средства, 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A952E1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SSE 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разработала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новый 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комплексный подход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, охватывающим все типы необходимых современных систем управления.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унифицированной интерпретации положения СОЛАС III/20.11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представила проект унифицированной интерпретации 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правила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III/20.11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СОЛАС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(UI SC144), направленный на разъяснение того, что осмотры, 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>ревизии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эксплуатационные испытания, выполняемые как минимум каждые пять лет, должны производиться в присутствии 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>инспектора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целях обеспечения удовлетворительного технического обслуживания и испытаний соответствующего оборудования.</w:t>
      </w:r>
    </w:p>
    <w:p w:rsidR="003461E2" w:rsidRPr="003461E2" w:rsidRDefault="00A952E1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 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унифицированной интерпретации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правила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III/20.11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соответствующий проект циркуляра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КБМ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101 сессию КБМ для одобрения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461E2" w:rsidRPr="003461E2" w:rsidRDefault="003461E2" w:rsidP="003461E2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>Прочая деятельность</w:t>
      </w:r>
    </w:p>
    <w:p w:rsidR="003461E2" w:rsidRPr="003461E2" w:rsidRDefault="003461E2" w:rsidP="003461E2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E2" w:rsidRPr="003461E2" w:rsidRDefault="00A952E1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Разночтения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 главой VI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одекса LSA и положениями по испытаниям резолюции MSC.81(70)</w:t>
      </w:r>
    </w:p>
    <w:p w:rsidR="003461E2" w:rsidRPr="003461E2" w:rsidRDefault="003461E2" w:rsidP="003461E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целях устранения разночтений в отношении испытаний лебедок и тормозов лебедок 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>98 сессия КБМ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принял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поправки к </w:t>
      </w:r>
      <w:r w:rsidR="00A952E1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одексу LSA в резолюциях MSC.425(98) и MSC.427(98) и резолюцию MSC.81(70) по Пересмотренным рекомендациям для испытаний спасательных средств.</w:t>
      </w:r>
    </w:p>
    <w:p w:rsidR="003461E2" w:rsidRPr="003461E2" w:rsidRDefault="00A952E1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Имеется упущение в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поправках к главе VI кодекса LSA и требования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испытаниям </w:t>
      </w:r>
      <w:r w:rsidR="0002299C">
        <w:rPr>
          <w:rFonts w:ascii="Times New Roman" w:eastAsia="Times New Roman" w:hAnsi="Times New Roman" w:cs="Times New Roman"/>
          <w:sz w:val="24"/>
          <w:szCs w:val="24"/>
          <w:lang w:bidi="ru-RU"/>
        </w:rPr>
        <w:t>в резолюции MSC.81(70), принятых на 98 сессии КБМ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3461E2" w:rsidRPr="003461E2" w:rsidRDefault="0002299C" w:rsidP="0034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SSE 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461E2" w:rsidRPr="003461E2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поправок к резолюции MSC.81(70) для рассмотрения</w:t>
      </w:r>
      <w:r w:rsidR="00D56D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101 сессии КБМ в качестве незначительного изменения.</w:t>
      </w:r>
    </w:p>
    <w:p w:rsidR="00376774" w:rsidRDefault="00376774"/>
    <w:sectPr w:rsidR="0037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3703"/>
    <w:multiLevelType w:val="hybridMultilevel"/>
    <w:tmpl w:val="4512296C"/>
    <w:lvl w:ilvl="0" w:tplc="33082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39D1"/>
    <w:multiLevelType w:val="hybridMultilevel"/>
    <w:tmpl w:val="89C60960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E2"/>
    <w:rsid w:val="0002299C"/>
    <w:rsid w:val="0005403B"/>
    <w:rsid w:val="00084467"/>
    <w:rsid w:val="00152056"/>
    <w:rsid w:val="00160148"/>
    <w:rsid w:val="001B7D0D"/>
    <w:rsid w:val="001C16EE"/>
    <w:rsid w:val="002A514A"/>
    <w:rsid w:val="00322011"/>
    <w:rsid w:val="003461E2"/>
    <w:rsid w:val="00350CC2"/>
    <w:rsid w:val="00376774"/>
    <w:rsid w:val="003A33ED"/>
    <w:rsid w:val="003C7B04"/>
    <w:rsid w:val="00423778"/>
    <w:rsid w:val="00467BFD"/>
    <w:rsid w:val="004B72D9"/>
    <w:rsid w:val="00554DF5"/>
    <w:rsid w:val="00616F65"/>
    <w:rsid w:val="00654778"/>
    <w:rsid w:val="00685542"/>
    <w:rsid w:val="00686995"/>
    <w:rsid w:val="00732A2D"/>
    <w:rsid w:val="007D3A18"/>
    <w:rsid w:val="009420D8"/>
    <w:rsid w:val="00952B78"/>
    <w:rsid w:val="009C3A0C"/>
    <w:rsid w:val="00A45FE3"/>
    <w:rsid w:val="00A61278"/>
    <w:rsid w:val="00A742D8"/>
    <w:rsid w:val="00A952E1"/>
    <w:rsid w:val="00AB6012"/>
    <w:rsid w:val="00B42950"/>
    <w:rsid w:val="00B46DEC"/>
    <w:rsid w:val="00C20522"/>
    <w:rsid w:val="00C53A21"/>
    <w:rsid w:val="00CC108A"/>
    <w:rsid w:val="00D41C07"/>
    <w:rsid w:val="00D5217B"/>
    <w:rsid w:val="00D56DFA"/>
    <w:rsid w:val="00DC2BB2"/>
    <w:rsid w:val="00DC6474"/>
    <w:rsid w:val="00E05622"/>
    <w:rsid w:val="00E55306"/>
    <w:rsid w:val="00EB623B"/>
    <w:rsid w:val="00ED6BB5"/>
    <w:rsid w:val="00F36391"/>
    <w:rsid w:val="00F513DC"/>
    <w:rsid w:val="00F64D1D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7A9F-04A6-4E3C-8992-5AC42161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Синецкая Марина Юрьевна</dc:creator>
  <cp:keywords/>
  <dc:description/>
  <cp:lastModifiedBy>Баранов Владимир Андреевич</cp:lastModifiedBy>
  <cp:revision>12</cp:revision>
  <dcterms:created xsi:type="dcterms:W3CDTF">2019-06-17T11:30:00Z</dcterms:created>
  <dcterms:modified xsi:type="dcterms:W3CDTF">2019-06-21T10:54:00Z</dcterms:modified>
</cp:coreProperties>
</file>