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D9" w:rsidRPr="001E1794" w:rsidRDefault="008453D9" w:rsidP="00845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PPR 6, 18 - 22 февраля 2019 года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период с 18 до 22 февраля 2019 года в </w:t>
      </w:r>
      <w:r w:rsidRP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Штаб-квартире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ИМО </w:t>
      </w:r>
      <w:r w:rsidRP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прошла 6 сессия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Подкомитета по предупреждению загрязнения и реагированию (PPR 6).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Оценка безопасности и опасности загрязнения жидкими химическими веществами и подготовка соответствующих поправок к </w:t>
      </w:r>
      <w:r w:rsidRPr="008453D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Международному 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кодексу по </w:t>
      </w:r>
      <w:r w:rsidRPr="008453D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конструкции 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и оборудованию судов, </w:t>
      </w:r>
      <w:proofErr w:type="gramStart"/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перевозящих  опасные</w:t>
      </w:r>
      <w:proofErr w:type="gramEnd"/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химические грузы (IBC - Кодекс МКХ).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разработки рекомендаций по предельным значениям, используемым при оценке смесей, группе GESAMP/EHS 55 не удалось закончить разработку рекомендуемых предельных значений из-за ограничений по времени, тем не менее группа разработала текст, описывающий процедуру определения номинальных значений для смесей, на основе которого GESAMP/EHS 56 разраб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атывает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упрощённую рекомендацию.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сессии </w:t>
      </w:r>
      <w:r w:rsidR="00911CD4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одкомитета PPR была одобрена оценка </w:t>
      </w:r>
      <w:r w:rsidRPr="004C0D48">
        <w:rPr>
          <w:rFonts w:ascii="Times New Roman" w:eastAsia="Times New Roman" w:hAnsi="Times New Roman" w:cs="Times New Roman"/>
          <w:sz w:val="24"/>
          <w:szCs w:val="24"/>
          <w:lang w:bidi="ru-RU"/>
        </w:rPr>
        <w:t>продуктов и отмечено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их соответствующее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включение в перечни 1, 2, 3 и 5 </w:t>
      </w:r>
      <w:r w:rsidRP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Циркуляра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MEPC.2/Circ.24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действие которого распространяется на все страны и не имеет даты </w:t>
      </w:r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>истечения срока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911CD4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сессия П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одкомитет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PPR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одобрила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также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оценку чистящих присадок и отметил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их включение в Приложение 10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Ц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иркуляра MEPC.2/Circ.24, указав, что циркуляр MEPC.2/Circ.24 был опубликован 1 декабря 2018 г.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Возникла необходимость в обновлении </w:t>
      </w:r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Руководства по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чистящи</w:t>
      </w:r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присад</w:t>
      </w:r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>кам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</w:t>
      </w:r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>танков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форме отчетности (MEPC.1/Circ.590) </w:t>
      </w:r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>для предоставления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более четких указаний по </w:t>
      </w:r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>типам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продукции, поскольку многие из рассматриваемых продуктов предназначались для очистки </w:t>
      </w:r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>танков, перевозящих нефтепродукты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, удалени</w:t>
      </w:r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>я продуктов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цемент</w:t>
      </w:r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</w:t>
      </w:r>
      <w:proofErr w:type="gramStart"/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или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продуктов</w:t>
      </w:r>
      <w:proofErr w:type="gram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не предназначались для очистки </w:t>
      </w:r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>танков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, пере</w:t>
      </w:r>
      <w:r w:rsidR="00782039">
        <w:rPr>
          <w:rFonts w:ascii="Times New Roman" w:eastAsia="Times New Roman" w:hAnsi="Times New Roman" w:cs="Times New Roman"/>
          <w:sz w:val="24"/>
          <w:szCs w:val="24"/>
          <w:lang w:bidi="ru-RU"/>
        </w:rPr>
        <w:t>возящих вредные жидкие вещества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911CD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3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Соответственно, 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подкомитета PPR была признана необходимость пересмотра </w:t>
      </w:r>
      <w:r w:rsidR="0031022A">
        <w:rPr>
          <w:rFonts w:ascii="Times New Roman" w:eastAsia="Times New Roman" w:hAnsi="Times New Roman" w:cs="Times New Roman"/>
          <w:sz w:val="24"/>
          <w:szCs w:val="24"/>
          <w:lang w:bidi="ru-RU"/>
        </w:rPr>
        <w:t>Циркуляра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MEPC.1/Circ.590 с расширением </w:t>
      </w:r>
      <w:r w:rsidR="0031022A">
        <w:rPr>
          <w:rFonts w:ascii="Times New Roman" w:eastAsia="Times New Roman" w:hAnsi="Times New Roman" w:cs="Times New Roman"/>
          <w:sz w:val="24"/>
          <w:szCs w:val="24"/>
          <w:lang w:bidi="ru-RU"/>
        </w:rPr>
        <w:t>списка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продуктов, которые мо</w:t>
      </w:r>
      <w:r w:rsidR="0031022A">
        <w:rPr>
          <w:rFonts w:ascii="Times New Roman" w:eastAsia="Times New Roman" w:hAnsi="Times New Roman" w:cs="Times New Roman"/>
          <w:sz w:val="24"/>
          <w:szCs w:val="24"/>
          <w:lang w:bidi="ru-RU"/>
        </w:rPr>
        <w:t>гут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считать</w:t>
      </w:r>
      <w:r w:rsidR="0031022A">
        <w:rPr>
          <w:rFonts w:ascii="Times New Roman" w:eastAsia="Times New Roman" w:hAnsi="Times New Roman" w:cs="Times New Roman"/>
          <w:sz w:val="24"/>
          <w:szCs w:val="24"/>
          <w:lang w:bidi="ru-RU"/>
        </w:rPr>
        <w:t>ся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чистящими присадками для очистки от </w:t>
      </w:r>
      <w:r w:rsidR="00911CD4" w:rsidRPr="00911CD4">
        <w:rPr>
          <w:rFonts w:ascii="Times New Roman" w:eastAsia="Times New Roman" w:hAnsi="Times New Roman" w:cs="Times New Roman"/>
          <w:sz w:val="24"/>
          <w:szCs w:val="24"/>
          <w:lang w:bidi="ru-RU"/>
        </w:rPr>
        <w:t>остатков груза вредных жидких веществ,</w:t>
      </w:r>
      <w:r w:rsidRPr="00911C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 заинтересованным сторонам было предложено направить </w:t>
      </w:r>
      <w:proofErr w:type="gramStart"/>
      <w:r w:rsidRPr="00911C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предложения </w:t>
      </w:r>
      <w:r w:rsidR="00911CD4" w:rsidRPr="00911C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11CD4" w:rsidRPr="00911CD4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="00911CD4" w:rsidRPr="00911CD4">
        <w:rPr>
          <w:rFonts w:ascii="Times New Roman" w:hAnsi="Times New Roman" w:cs="Times New Roman"/>
          <w:sz w:val="24"/>
          <w:szCs w:val="24"/>
        </w:rPr>
        <w:t xml:space="preserve"> сессии рабочей группы по оценке безопасности и опасности загрязнения химическими веществами (</w:t>
      </w:r>
      <w:r w:rsidR="00911CD4" w:rsidRPr="00911CD4">
        <w:rPr>
          <w:rFonts w:ascii="Times New Roman" w:hAnsi="Times New Roman" w:cs="Times New Roman"/>
          <w:sz w:val="24"/>
          <w:szCs w:val="24"/>
          <w:lang w:val="en-US"/>
        </w:rPr>
        <w:t>ESPH</w:t>
      </w:r>
      <w:r w:rsidR="00911CD4" w:rsidRPr="00911CD4">
        <w:rPr>
          <w:rFonts w:ascii="Times New Roman" w:hAnsi="Times New Roman" w:cs="Times New Roman"/>
          <w:sz w:val="24"/>
          <w:szCs w:val="24"/>
        </w:rPr>
        <w:t>)</w:t>
      </w:r>
      <w:r w:rsidRPr="00911C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дальнейшего рассмотрения.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Пересмотр циркуляров MEPC.1/Circ.512 и BLG.1/Circ.33 и разработка </w:t>
      </w:r>
      <w:r w:rsidR="0096436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руководства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по оценке и классификации сложных химических смесей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="00911C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 сессии Подкомитета </w:t>
      </w:r>
      <w:proofErr w:type="gram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PPR  после</w:t>
      </w:r>
      <w:proofErr w:type="gram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окончательного утверждения проектов пересмотренных глав 17, 18, 19 и 21 Кодекса МКХ</w:t>
      </w:r>
      <w:r w:rsid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/IBC </w:t>
      </w:r>
      <w:proofErr w:type="spellStart"/>
      <w:r w:rsid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>Code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Рабочей Группе </w:t>
      </w:r>
      <w:r w:rsid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>ESPH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6436C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были даны указания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свести воедино все соответствующие решения по </w:t>
      </w:r>
      <w:r w:rsidR="0096436C" w:rsidRP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>выработке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требований к перевозке в рамках Кодекса МКХ путем </w:t>
      </w:r>
      <w:r w:rsid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>актуализации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циркуляров BLG.1/Circ.33 и MEPC.1/Circ.512.</w:t>
      </w:r>
    </w:p>
    <w:p w:rsidR="008453D9" w:rsidRPr="001E1794" w:rsidRDefault="0096436C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>24 сесси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Рабочей г</w:t>
      </w:r>
      <w:r w:rsidR="008453D9" w:rsidRP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>рупп</w:t>
      </w:r>
      <w:r w:rsidRP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="008453D9" w:rsidRP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ESPH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текста таких указаний и включ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ен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новый раздел 9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пересмотренного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Циркуляра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MEPC.1/Circ.512.</w:t>
      </w:r>
    </w:p>
    <w:p w:rsidR="008453D9" w:rsidRPr="001E1794" w:rsidRDefault="0096436C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Подкомитета </w:t>
      </w:r>
      <w:r w:rsidR="008453D9" w:rsidRP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>PPR дал</w:t>
      </w:r>
      <w:r w:rsidRP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указание группе ESPH завершить:</w:t>
      </w:r>
    </w:p>
    <w:p w:rsidR="008453D9" w:rsidRPr="001E1794" w:rsidRDefault="008453D9" w:rsidP="00845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пересмотренного документа MEPC.1/Circ.512, включая </w:t>
      </w:r>
      <w:r w:rsid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оценке сложных нефтехимических смесей, основываясь на Приложении 4 к документу PPR 6/3; и</w:t>
      </w:r>
    </w:p>
    <w:p w:rsidR="008453D9" w:rsidRPr="001E1794" w:rsidRDefault="008453D9" w:rsidP="00845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циркуляра PPR.1 </w:t>
      </w:r>
      <w:r w:rsidR="0096436C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решений по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категоризации и классификации продукции.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BC23A4" w:rsidP="00845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В</w:t>
      </w:r>
      <w:r w:rsidR="008453D9"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ключ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ение</w:t>
      </w:r>
      <w:r w:rsidR="008453D9"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="008E23E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энергетически богатых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типов топлива </w:t>
      </w:r>
      <w:r w:rsidR="008453D9"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в новое Приложение 12 к 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Циркуляру</w:t>
      </w:r>
      <w:r w:rsidR="008453D9"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MEPC.2/Circ.24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и</w:t>
      </w:r>
      <w:r w:rsidR="008453D9"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последующи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е необходимые</w:t>
      </w:r>
      <w:r w:rsidR="008453D9"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изменения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и дополнения</w:t>
      </w:r>
    </w:p>
    <w:p w:rsidR="008453D9" w:rsidRPr="001E1794" w:rsidRDefault="00BC23A4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73 сессия </w:t>
      </w:r>
      <w:r w:rsidR="008453D9" w:rsidRP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>Комитет</w:t>
      </w:r>
      <w:r w:rsidRP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453D9" w:rsidRP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Руководство по перевозке высокоэнергетических видов топлива и их смесей (MEPC.1/Circ.879) и одобрил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последующее включение нового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риложения 12 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Циркуляр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MEPC.2/</w:t>
      </w:r>
      <w:proofErr w:type="spell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предварительной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категоризации жидких </w:t>
      </w:r>
      <w:r w:rsidR="008453D9" w:rsidRP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>сред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соответствии с Приложением II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и Кодексом МКХ с целью перечисления веществ, которые рассматривались как подпадающие под требования Приложения I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Совместно с оценкой</w:t>
      </w:r>
      <w:r w:rsid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данной на 24 сессии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Группы ESPH</w:t>
      </w:r>
      <w:r w:rsid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на 6 сессии Подкомитета </w:t>
      </w:r>
      <w:r w:rsidR="00BC23A4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PPR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были утверждены семь классов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алканов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высокоэнергетические виды топлива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было отмечено их включение в новое </w:t>
      </w:r>
      <w:r w:rsid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риложение 12 (высокоэнергетические </w:t>
      </w:r>
      <w:r w:rsid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>типы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топлива, подпадающие под требования Приложения I </w:t>
      </w:r>
      <w:r w:rsid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МАРПОЛ) </w:t>
      </w:r>
      <w:r w:rsid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циркуляр</w:t>
      </w:r>
      <w:r w:rsidR="00BC23A4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MEPC.2/Circ.24.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После включения семи классов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алканов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Приложение 12 к циркуляру MEPC.2/Circ.24 потребовалось внести соответствующие изменения в проект пересмотренной главы 17 Кодекса МКХ перед утверждением от MEPC 74.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Аналогично, также потребовалось внести соответствующие дополнения к Руководству 2011г по перевозке смесей нефтяного масла и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биотоплива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новой редакции (циркуляр MEPC.1/Circ.761/Версия 1).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="00DE41AE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были даны указания Группе ESPH подготовить вышеуказанные изменения и дополнения.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Рассмотрение </w:t>
      </w:r>
      <w:r w:rsidR="00DE41AE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Циркуляра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MEPC.2/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bidi="ru-RU"/>
        </w:rPr>
        <w:t>circular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- </w:t>
      </w:r>
      <w:r w:rsidR="00DE41AE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предварительная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классификация жидких</w:t>
      </w:r>
      <w:r w:rsidR="00DE41AE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сред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, </w:t>
      </w:r>
      <w:r w:rsidR="00DE41AE" w:rsidRPr="00DE41AE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перевозимых</w:t>
      </w:r>
      <w:r w:rsidRPr="00DE41AE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="00DE41AE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наливом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, и прочие сопутствующие вопросы</w:t>
      </w:r>
    </w:p>
    <w:p w:rsidR="008453D9" w:rsidRPr="001E1794" w:rsidRDefault="00DE41AE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24 сессии Группы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ESPH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пересмотре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циркуляра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MEPC.2/Circ.24, который был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закончен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распространен в декабре 2018г.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="00DE41AE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="00DE41AE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 утвержден проект </w:t>
      </w:r>
      <w:r w:rsidR="00DE41AE">
        <w:rPr>
          <w:rFonts w:ascii="Times New Roman" w:eastAsia="Times New Roman" w:hAnsi="Times New Roman" w:cs="Times New Roman"/>
          <w:sz w:val="24"/>
          <w:szCs w:val="24"/>
          <w:lang w:bidi="ru-RU"/>
        </w:rPr>
        <w:t>Циркуляра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 1/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Circ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E41AE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Руководства по внедрению предварительной категоризации жидких сред</w:t>
      </w:r>
      <w:r w:rsidRPr="006E73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соответствии с Прилож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ением II </w:t>
      </w:r>
      <w:r w:rsidR="00DE41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и Кодексом МКХ в отношении </w:t>
      </w:r>
      <w:proofErr w:type="spellStart"/>
      <w:r w:rsidRPr="004C2051">
        <w:rPr>
          <w:rFonts w:ascii="Times New Roman" w:eastAsia="Times New Roman" w:hAnsi="Times New Roman" w:cs="Times New Roman"/>
          <w:sz w:val="24"/>
          <w:szCs w:val="24"/>
          <w:lang w:bidi="ru-RU"/>
        </w:rPr>
        <w:t>парафиноподобных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продуктов с последующим </w:t>
      </w:r>
      <w:r w:rsidR="00DE41AE"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одобрением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E41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74 сессии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Комитет</w:t>
      </w:r>
      <w:r w:rsidR="00DE41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по защите морской среды/КЗМС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(MEPC).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Изменения к проекту поправок </w:t>
      </w:r>
      <w:r w:rsidR="00DE41AE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к 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Кодекс</w:t>
      </w:r>
      <w:r w:rsidR="00DE41AE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у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МКХ</w:t>
      </w:r>
    </w:p>
    <w:p w:rsidR="008453D9" w:rsidRPr="001E1794" w:rsidRDefault="00DE41AE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был утвержден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изменений к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проекту поправок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Кодекс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МКХ, которые должны быть рассмотрены и приняты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74 сессии Комитета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 101 сессии Комитета MSC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Приложение II </w:t>
      </w:r>
      <w:r w:rsidRPr="00DE41AE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DE41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конвенции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МАРПОЛ, правило 8.2.2 и правило XI-1/1 МК СОЛАС были </w:t>
      </w:r>
      <w:r w:rsidR="00DE41AE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недавно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обновлены с целью отсылки к Кодексу</w:t>
      </w:r>
      <w:r w:rsidR="00DE41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признанных организаци</w:t>
      </w:r>
      <w:r w:rsidR="00DE41AE">
        <w:rPr>
          <w:rFonts w:ascii="Times New Roman" w:eastAsia="Times New Roman" w:hAnsi="Times New Roman" w:cs="Times New Roman"/>
          <w:sz w:val="24"/>
          <w:szCs w:val="24"/>
          <w:lang w:bidi="ru-RU"/>
        </w:rPr>
        <w:t>ях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(Кодекс ПО), при этом Кодекс МКХ, являвшийся обязательным в рамках этих двух конвенций, не </w:t>
      </w:r>
      <w:r w:rsidR="004C2051" w:rsidRPr="004C2051">
        <w:rPr>
          <w:rFonts w:ascii="Times New Roman" w:eastAsia="Times New Roman" w:hAnsi="Times New Roman" w:cs="Times New Roman"/>
          <w:sz w:val="24"/>
          <w:szCs w:val="24"/>
          <w:lang w:bidi="ru-RU"/>
        </w:rPr>
        <w:t>был актуализирован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и, таким образом, по-прежнему относится к Руководству по предоставлению полномочий организациям, действующим от имени Администрации (A.739(18)), с поправками, внесенными  резолюцией MSC.208(81),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также к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Техническим условиям на проведение освидетельствования и сертификации признанными организациями, действующими от имени Администрации (A.789(19)). 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Это привело к расхождениям в трактовке термина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«П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ризнанные организации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 Кодексом МКХ, </w:t>
      </w:r>
      <w:r w:rsidR="004C20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также конвенциями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 и СОЛАС.</w:t>
      </w:r>
    </w:p>
    <w:p w:rsidR="008453D9" w:rsidRPr="001E1794" w:rsidRDefault="004C2051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24 сессии Группы </w:t>
      </w:r>
      <w:r w:rsidR="008453D9" w:rsidRPr="004C2051">
        <w:rPr>
          <w:rFonts w:ascii="Times New Roman" w:eastAsia="Times New Roman" w:hAnsi="Times New Roman" w:cs="Times New Roman"/>
          <w:sz w:val="24"/>
          <w:szCs w:val="24"/>
          <w:lang w:bidi="ru-RU"/>
        </w:rPr>
        <w:t>ESPH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было отмечено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в результате добавления Приложения 12 к циркуляру MEPC.2/Circ.24 необходимо ввести соответствующие изменения в проекты пересмотренных глав 17 и 19 Кодекса МКХ перед его принятием (т.е. 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удаление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пунктов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которые были включены в Приложение 12 к циркуляру MEPC.2/Circ.24, а также удаление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пунктов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 смесях </w:t>
      </w:r>
      <w:proofErr w:type="spell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биотоплива</w:t>
      </w:r>
      <w:proofErr w:type="spell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).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 учетом вышеизложенных соображений</w:t>
      </w:r>
      <w:r w:rsidR="004C20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на 6 сессии Подкомитета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PPR</w:t>
      </w:r>
      <w:r w:rsidR="004C20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были подготовлены проекты поправок к главе 1 Кодекса МКХ с целью соответствующей отсылки к Кодексу ПО и дополненным главам 17 и 19 путем удаления некоторого числа </w:t>
      </w:r>
      <w:r w:rsidR="00BF3E06">
        <w:rPr>
          <w:rFonts w:ascii="Times New Roman" w:eastAsia="Times New Roman" w:hAnsi="Times New Roman" w:cs="Times New Roman"/>
          <w:sz w:val="24"/>
          <w:szCs w:val="24"/>
          <w:lang w:bidi="ru-RU"/>
        </w:rPr>
        <w:t>пунктов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соответствующих таблицах </w:t>
      </w:r>
      <w:r w:rsidRPr="00BF3E06">
        <w:rPr>
          <w:rFonts w:ascii="Times New Roman" w:eastAsia="Times New Roman" w:hAnsi="Times New Roman" w:cs="Times New Roman"/>
          <w:sz w:val="24"/>
          <w:szCs w:val="24"/>
          <w:lang w:bidi="ru-RU"/>
        </w:rPr>
        <w:t>этих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глав. Полный список изменений к поправкам должен быть рассмотрен и принят </w:t>
      </w:r>
      <w:r w:rsidR="00BF3E06">
        <w:rPr>
          <w:rFonts w:ascii="Times New Roman" w:eastAsia="Times New Roman" w:hAnsi="Times New Roman" w:cs="Times New Roman"/>
          <w:sz w:val="24"/>
          <w:szCs w:val="24"/>
          <w:lang w:bidi="ru-RU"/>
        </w:rPr>
        <w:t>на 74 сессии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MEPC и</w:t>
      </w:r>
      <w:r w:rsidR="00BF3E0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101 сессии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MSC наряду с поправками к Кодексу МКХ.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lastRenderedPageBreak/>
        <w:t xml:space="preserve">Пересмотр руководства по перевозке </w:t>
      </w:r>
      <w:r w:rsidRPr="00BF3E06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смесей </w:t>
      </w:r>
      <w:r w:rsidR="00BF3E06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минеральных</w:t>
      </w:r>
      <w:r w:rsidRPr="00BF3E06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мас</w:t>
      </w:r>
      <w:r w:rsidR="00BF3E06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е</w:t>
      </w:r>
      <w:r w:rsidRPr="00BF3E06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л</w:t>
      </w:r>
      <w:r w:rsidR="00BF3E06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и </w:t>
      </w:r>
      <w:proofErr w:type="spellStart"/>
      <w:r w:rsidR="00BF3E06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биотоплив</w:t>
      </w:r>
      <w:proofErr w:type="spellEnd"/>
    </w:p>
    <w:p w:rsidR="008453D9" w:rsidRPr="001E1794" w:rsidRDefault="00BF3E06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 утвержден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циркуляра MSC-MEPC,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содержащий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содержится пересмотренное руководство по перевозке смесей </w:t>
      </w:r>
      <w:proofErr w:type="spell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биотоплива</w:t>
      </w:r>
      <w:proofErr w:type="spell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грузов, указанных в Приложении I </w:t>
      </w:r>
      <w:r w:rsid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МАРПОЛ, с целью последующего утверждения </w:t>
      </w:r>
      <w:r w:rsid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сессии </w:t>
      </w:r>
      <w:r w:rsidR="008E23E1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8453D9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>омитета MEPC</w:t>
      </w:r>
      <w:r w:rsid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101 сессии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MSC.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согласовано предложение по замене всех </w:t>
      </w:r>
      <w:r w:rsid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ссылок на </w:t>
      </w:r>
      <w:r w:rsidR="008E23E1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>“</w:t>
      </w:r>
      <w:r w:rsidR="008E23E1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petroleum</w:t>
      </w:r>
      <w:r w:rsidR="008E23E1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E23E1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oil</w:t>
      </w:r>
      <w:r w:rsidR="008E23E1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>”/</w:t>
      </w:r>
      <w:proofErr w:type="gram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8E23E1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>минеральное</w:t>
      </w:r>
      <w:r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масло» на термин </w:t>
      </w:r>
      <w:r w:rsidR="008E23E1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>“</w:t>
      </w:r>
      <w:r w:rsidR="008E23E1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MARPOL</w:t>
      </w:r>
      <w:r w:rsidR="008E23E1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8E23E1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Annec</w:t>
      </w:r>
      <w:proofErr w:type="spellEnd"/>
      <w:r w:rsidR="008E23E1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E23E1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</w:t>
      </w:r>
      <w:r w:rsidR="008E23E1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E23E1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cargo</w:t>
      </w:r>
      <w:r w:rsidR="008E23E1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>”/</w:t>
      </w:r>
      <w:r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>«груз из Приложения I МАРПОЛ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, поскольку определение предыдущего термина не включало</w:t>
      </w:r>
      <w:r w:rsid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в себя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энергетически</w:t>
      </w:r>
      <w:r w:rsid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богатые типы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топлива, описанные в Приложении 12 к </w:t>
      </w:r>
      <w:r w:rsid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>Циркуляру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MEPC.2/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rcular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E23E1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решено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удалить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таблицу с перечислением смесей </w:t>
      </w:r>
      <w:proofErr w:type="spell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биотоплив</w:t>
      </w:r>
      <w:proofErr w:type="spell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 избежание необходимости обновления циркуляра </w:t>
      </w:r>
      <w:r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>всякий</w:t>
      </w:r>
      <w:r w:rsidR="008453D9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добавлении или уд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алении смесей. Вместо этого буде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дана ссылка на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требования к перевозке смесей </w:t>
      </w:r>
      <w:proofErr w:type="spell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биотоплива</w:t>
      </w:r>
      <w:proofErr w:type="spell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приведенные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главе 17 Кодекса МКХ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в перечне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Циркуляра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MEPC.2/</w:t>
      </w:r>
      <w:proofErr w:type="spell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Пересмотр документа mepc.1/circ.512 – </w:t>
      </w:r>
      <w:proofErr w:type="gramStart"/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руководства по </w:t>
      </w:r>
      <w:r w:rsidR="008E23E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предварительной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оценке</w:t>
      </w:r>
      <w:proofErr w:type="gramEnd"/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жидких </w:t>
      </w:r>
      <w:r w:rsidRPr="008E23E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сред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, </w:t>
      </w:r>
      <w:r w:rsidR="008E23E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перевозимых наливом</w:t>
      </w:r>
    </w:p>
    <w:p w:rsidR="008453D9" w:rsidRPr="001E1794" w:rsidRDefault="008E23E1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 утвержден проект пересмотренного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Циркуляра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</w:t>
      </w:r>
      <w:proofErr w:type="spell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Circ</w:t>
      </w:r>
      <w:proofErr w:type="spell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512/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Изд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proofErr w:type="gram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 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отношении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предварительной оце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нке </w:t>
      </w:r>
      <w:r w:rsidR="008453D9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жидких сред,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перевозимых наливом</w:t>
      </w:r>
      <w:r w:rsidR="008453D9" w:rsidRPr="006E735D">
        <w:rPr>
          <w:rFonts w:ascii="Times New Roman" w:eastAsia="Times New Roman" w:hAnsi="Times New Roman" w:cs="Times New Roman"/>
          <w:sz w:val="24"/>
          <w:szCs w:val="24"/>
          <w:lang w:bidi="ru-RU"/>
        </w:rPr>
        <w:t>, с целью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его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последующего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утверждения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74 сессии Комитета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MEPC 74.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Пересмотр циркуляра </w:t>
      </w:r>
      <w:r w:rsidR="008E23E1">
        <w:rPr>
          <w:rFonts w:ascii="Times New Roman" w:eastAsia="Times New Roman" w:hAnsi="Times New Roman" w:cs="Times New Roman"/>
          <w:i/>
          <w:sz w:val="24"/>
          <w:szCs w:val="24"/>
          <w:lang w:val="en-US" w:bidi="ru-RU"/>
        </w:rPr>
        <w:t>BLG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.1/circ.33 - решения касательно категоризации и классификации </w:t>
      </w:r>
      <w:r w:rsidRPr="008E23E1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продукции</w:t>
      </w:r>
    </w:p>
    <w:p w:rsidR="008453D9" w:rsidRPr="001E1794" w:rsidRDefault="008E23E1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 утвержден проект циркуляра PPR по Решениям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категоризации и классификации </w:t>
      </w:r>
      <w:r w:rsidR="008453D9" w:rsidRPr="008E23E1">
        <w:rPr>
          <w:rFonts w:ascii="Times New Roman" w:eastAsia="Times New Roman" w:hAnsi="Times New Roman" w:cs="Times New Roman"/>
          <w:sz w:val="24"/>
          <w:szCs w:val="24"/>
          <w:lang w:bidi="ru-RU"/>
        </w:rPr>
        <w:t>продуктов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целью последующего утверждения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74 сессии Комитета MEPC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Проект промежуточного руководства по безопасности судов, использующих метиловый/этиловый спирт в качестве топлива</w:t>
      </w:r>
    </w:p>
    <w:p w:rsidR="008453D9" w:rsidRPr="001E1794" w:rsidRDefault="00BA3311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 сессия Подкомитета по перевозке грузов и контейнерам/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CCC </w:t>
      </w:r>
      <w:r w:rsidR="008453D9" w:rsidRPr="00BA33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целом </w:t>
      </w:r>
      <w:r w:rsidR="008453D9" w:rsidRPr="006E735D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промежуточного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уководства по безопасности судов, использующих метиловый/этиловый спирт в качестве топлива.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100 сессия </w:t>
      </w:r>
      <w:r w:rsidR="008453D9" w:rsidRPr="00BA331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MSC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одобрила ссылки на соответствующие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проекта Промежуточного Руководства,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определенные Р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абочей группой по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рассмотрению поправок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</w:t>
      </w:r>
      <w:r w:rsidR="008453D9" w:rsidRP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>Кодексу для судов, работающих на СПГ</w:t>
      </w:r>
      <w:r w:rsidRP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Pr="00647539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IGF</w:t>
      </w:r>
      <w:r w:rsidRP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47539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Code</w:t>
      </w:r>
      <w:r w:rsidR="008453D9" w:rsidRP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разработке </w:t>
      </w:r>
      <w:r w:rsidRP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</w:t>
      </w:r>
      <w:r w:rsid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P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>топлива с низкой температурой воспламенения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рассмотрени</w:t>
      </w:r>
      <w:r w:rsid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>я на 6 сессии Подкомитета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PPR, </w:t>
      </w:r>
      <w:r w:rsid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сессии Подкомитета </w:t>
      </w:r>
      <w:r w:rsidR="00647539" w:rsidRPr="00625163">
        <w:rPr>
          <w:rFonts w:ascii="Times New Roman" w:eastAsia="Times New Roman" w:hAnsi="Times New Roman" w:cs="Times New Roman"/>
          <w:sz w:val="24"/>
          <w:szCs w:val="24"/>
          <w:lang w:bidi="ru-RU"/>
        </w:rPr>
        <w:t>по проектированию и конструкции судна</w:t>
      </w:r>
      <w:r w:rsidR="00647539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647539" w:rsidRPr="00625163">
        <w:rPr>
          <w:rFonts w:ascii="Times New Roman" w:eastAsia="Times New Roman" w:hAnsi="Times New Roman" w:cs="Times New Roman"/>
          <w:sz w:val="24"/>
          <w:szCs w:val="24"/>
          <w:lang w:bidi="ru-RU"/>
        </w:rPr>
        <w:t>SDC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 по судовым системам и оборудованию/</w:t>
      </w:r>
      <w:r w:rsidR="00CC3263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SSE</w:t>
      </w:r>
      <w:r w:rsid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6 сессии Подкомитета по подготовке моряков и несению вахты/</w:t>
      </w:r>
      <w:r w:rsidR="00CC3263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HTW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</w:t>
      </w:r>
      <w:r w:rsid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выработке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рекомендаций </w:t>
      </w:r>
      <w:r w:rsid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6 сессии Подкомитета по перевозке грузов и контейнеров/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CCC</w:t>
      </w:r>
      <w:r w:rsid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соответственно.</w:t>
      </w:r>
    </w:p>
    <w:p w:rsidR="008453D9" w:rsidRPr="001E1794" w:rsidRDefault="00CC3263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 рассмотрен и утвержден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пункт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5.3.2 проекта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ромежуточного руководства по безопасности судов, использующих метиловый/этиловый спирт в качестве топлива.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Пересмотренн</w:t>
      </w:r>
      <w:r w:rsidR="00CC326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ое руководство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 отбору проб балластной воды и ее анализу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После утверждения </w:t>
      </w:r>
      <w:r w:rsid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>на 72 сессии 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 72 </w:t>
      </w:r>
      <w:r w:rsid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лана по сбору данных и анализу для экспериментально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й фазы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связанного </w:t>
      </w:r>
      <w:r w:rsidRP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</w:t>
      </w:r>
      <w:r w:rsidR="00CC3263" w:rsidRP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онвенцией по </w:t>
      </w:r>
      <w:r w:rsidR="00CC3263" w:rsidRP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>управлению балластными водами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(BWM.2/Circ.67), </w:t>
      </w:r>
      <w:r w:rsid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5 сессии Подкомитета </w:t>
      </w:r>
      <w:r w:rsidRP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PPR </w:t>
      </w:r>
      <w:r w:rsidR="00CC3263">
        <w:rPr>
          <w:rFonts w:ascii="Times New Roman" w:eastAsia="Times New Roman" w:hAnsi="Times New Roman" w:cs="Times New Roman"/>
          <w:sz w:val="24"/>
          <w:szCs w:val="24"/>
          <w:lang w:bidi="ru-RU"/>
        </w:rPr>
        <w:t>был рассмотрен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документ, представленный Международным советом по исследованию моря (ICES), касательно добавления приложения по аналитическим 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процедурам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сбор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 и анализе данных к </w:t>
      </w:r>
      <w:proofErr w:type="gramStart"/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плану  сбора</w:t>
      </w:r>
      <w:proofErr w:type="gram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анализ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данных для 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экспериментальной фазы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Рабочая 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г</w:t>
      </w:r>
      <w:r w:rsidRP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руппа по балласту и прочим векторам судов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(WGBOSV) - это объединенная </w:t>
      </w:r>
      <w:proofErr w:type="gram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рабочая  группа</w:t>
      </w:r>
      <w:proofErr w:type="gram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которая 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обеспечивает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поддерживает работу трех </w:t>
      </w:r>
      <w:r w:rsidR="00AC0A2D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ее 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вышестоящих органов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: Международного совета по исследованию моря (ICES), Межправительственн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океанографическ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комисси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ЮНЕСКО (IOC), Международн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морск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организаци</w:t>
      </w:r>
      <w:r w:rsid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(ИМО). </w:t>
      </w:r>
    </w:p>
    <w:p w:rsidR="008453D9" w:rsidRPr="001E1794" w:rsidRDefault="00AC0A2D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Заседания группы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WGBOSV проводи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лись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в период с 15 по 17 марта 2017 года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были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посвящены  рассмотрению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шести вопросов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включая «оценку методик сбора и анализа проб балластной воды для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предоставления информации по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национальны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и/или международны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процедур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соответствие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испытаний систем контроля балластной воды».  По завершению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заседаний члены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WGBOSV разработал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стандартные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рабочие инструкции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SOP</w:t>
      </w:r>
      <w:r w:rsidRP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сбору проб очищенной балластной воды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пробоотборника, основанных на имеющейся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научной методики, которые могут использоваться </w:t>
      </w:r>
      <w:r w:rsidR="008453D9" w:rsidRPr="00AC0A2D">
        <w:rPr>
          <w:rFonts w:ascii="Times New Roman" w:eastAsia="Times New Roman" w:hAnsi="Times New Roman" w:cs="Times New Roman"/>
          <w:sz w:val="24"/>
          <w:szCs w:val="24"/>
          <w:lang w:bidi="ru-RU"/>
        </w:rPr>
        <w:t>по всем мире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обеспечения сравнения данных, полученных многочисленными исследовательскими группами, заинтересованными в оценке биологической эффективности систем контроля балластной воды.</w:t>
      </w:r>
    </w:p>
    <w:p w:rsidR="008453D9" w:rsidRPr="001E1794" w:rsidRDefault="007C5082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 сделан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вывод, что вместо включения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приложения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циркуляр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BWM.2/Circ.67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содержащий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SOP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предпочтительнее будет применить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ссылку на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SOP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в дальнейшем попросить Секретариат подготовить проект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Циркуляру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BWM.2/Circ.67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включив ссылку на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SOP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для одобрения на 74 сессии Комитета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</w:t>
      </w:r>
    </w:p>
    <w:p w:rsidR="008453D9" w:rsidRPr="001E1794" w:rsidRDefault="007C5082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заинтересованным делегациям было предложено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представить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конкретное предложение </w:t>
      </w:r>
      <w:r w:rsidR="008453D9" w:rsidRPr="007C5082">
        <w:rPr>
          <w:rFonts w:ascii="Times New Roman" w:eastAsia="Times New Roman" w:hAnsi="Times New Roman" w:cs="Times New Roman"/>
          <w:sz w:val="24"/>
          <w:szCs w:val="24"/>
          <w:lang w:bidi="ru-RU"/>
        </w:rPr>
        <w:t>под заголовком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8453D9" w:rsidRPr="007C5082">
        <w:rPr>
          <w:rFonts w:ascii="Times New Roman" w:eastAsia="Times New Roman" w:hAnsi="Times New Roman" w:cs="Times New Roman"/>
          <w:sz w:val="24"/>
          <w:szCs w:val="24"/>
          <w:lang w:bidi="ru-RU"/>
        </w:rPr>
        <w:t>Срочные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меры, возни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кающ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рассмотрении вопросов,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выявленных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ходе экспериментальной фазы Конвенции по управлению балластными водами» на предстоящей сессии К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омитета MEPC. 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Поправка </w:t>
      </w:r>
      <w:r w:rsidRPr="007C508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 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Приложени</w:t>
      </w:r>
      <w:r w:rsidRPr="007C508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ю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proofErr w:type="gramStart"/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1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Конвенции</w:t>
      </w:r>
      <w:proofErr w:type="gramEnd"/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7C508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 системам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, предотвращающи</w:t>
      </w:r>
      <w:r w:rsidR="007C508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биологическое обрастание (AFS) на судах</w:t>
      </w:r>
      <w:r w:rsidR="007C508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для включения в него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включении контроля за </w:t>
      </w:r>
      <w:proofErr w:type="spellStart"/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цибутрином</w:t>
      </w:r>
      <w:proofErr w:type="spellEnd"/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 последующим пересмотром соответствующего руководства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Конвенция AFS вступила в силу 17 сентября 2008 г</w:t>
      </w:r>
      <w:r w:rsidR="00BE30D6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и на тот момент число государств-участников </w:t>
      </w:r>
      <w:r w:rsidR="00BE30D6">
        <w:rPr>
          <w:rFonts w:ascii="Times New Roman" w:eastAsia="Times New Roman" w:hAnsi="Times New Roman" w:cs="Times New Roman"/>
          <w:sz w:val="24"/>
          <w:szCs w:val="24"/>
          <w:lang w:bidi="ru-RU"/>
        </w:rPr>
        <w:t>насчитывало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83, </w:t>
      </w:r>
      <w:r w:rsidR="00BE30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что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составляло 95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95% </w:t>
      </w:r>
      <w:r w:rsidR="00BE30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грузовместимости всего мирового торгового флота.</w:t>
      </w:r>
    </w:p>
    <w:p w:rsidR="008453D9" w:rsidRPr="001E1794" w:rsidRDefault="00BE30D6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0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71 сессии Комитета </w:t>
      </w:r>
      <w:r w:rsidR="008453D9" w:rsidRPr="00BE30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было принято решение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включить новый документ 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первоначального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предложения по внесению поправок 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риложение 1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Конвенции AFS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включение контроля за </w:t>
      </w:r>
      <w:proofErr w:type="spell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цибутрином</w:t>
      </w:r>
      <w:proofErr w:type="spellEnd"/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повестку </w:t>
      </w:r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работы </w:t>
      </w:r>
      <w:proofErr w:type="gramStart"/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 w:rsidR="008453D9" w:rsidRPr="00686CE4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PPR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</w:t>
      </w:r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двухлетний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период 2018-2019</w:t>
      </w:r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гг.</w:t>
      </w:r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а также 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предварительную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повестку </w:t>
      </w:r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 сессии PPR, которую планируется проработать в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2018</w:t>
      </w:r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г.</w:t>
      </w:r>
    </w:p>
    <w:p w:rsidR="008453D9" w:rsidRPr="001E1794" w:rsidRDefault="00BD555F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 сессия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пришл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выводу, что необходимо более детальное изучение </w:t>
      </w:r>
      <w:proofErr w:type="spell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цибутрина</w:t>
      </w:r>
      <w:proofErr w:type="spell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 сессия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также рекомендовал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Комитету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 продлить разработку нового документа до 2020 г.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453D9" w:rsidRPr="001E1794" w:rsidRDefault="00BD555F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было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 подробное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предложение по внесению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риложению 1 Конвенции AFS и сопутствующ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ая д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ополнительн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Оценка взаимосвязи между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цибутрином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сопутствующими</w:t>
      </w:r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неблагоприятными воздействиями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на окружающую среду или здоровье человека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отмечено снижение концентрации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цибутрина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тех </w:t>
      </w:r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районах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, где системы, предотвращающие биологическое обрастание</w:t>
      </w:r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>, содержащие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уже были запрещены и отслеживались </w:t>
      </w:r>
      <w:proofErr w:type="gram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на региональным уровне</w:t>
      </w:r>
      <w:proofErr w:type="gram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Таким образом, было </w:t>
      </w:r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согласовано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</w:t>
      </w:r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можно ожидать </w:t>
      </w:r>
      <w:proofErr w:type="spellStart"/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>пропроционального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снижени</w:t>
      </w:r>
      <w:r w:rsid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концентрации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цибутрина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всему миру после введения мер контроля за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цибутрином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рамках Конвенции AFS.</w:t>
      </w:r>
    </w:p>
    <w:p w:rsidR="008453D9" w:rsidRPr="001E1794" w:rsidRDefault="00BD555F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странам-участникам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рекомендовано проводить такие основополагающие исследования до вступления в силу мер по контролю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тем,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чтобы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дальнейшем определить эффективность так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их мер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Рассмотрение особых мер контроля</w:t>
      </w:r>
    </w:p>
    <w:p w:rsidR="008453D9" w:rsidRPr="001E1794" w:rsidRDefault="00BD555F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принято решение о внесении проекта поправок </w:t>
      </w:r>
      <w:r w:rsidR="008453D9" w:rsidRPr="00BD555F">
        <w:rPr>
          <w:rFonts w:ascii="Times New Roman" w:eastAsia="Times New Roman" w:hAnsi="Times New Roman" w:cs="Times New Roman"/>
          <w:sz w:val="24"/>
          <w:szCs w:val="24"/>
          <w:lang w:bidi="ru-RU"/>
        </w:rPr>
        <w:t>к Приложению</w:t>
      </w:r>
      <w:r w:rsidR="008453D9" w:rsidRPr="00051326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 (Контроль за системами, предотвращающими биологическое обрастание) к Конвенции AFS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контроля за </w:t>
      </w:r>
      <w:proofErr w:type="spell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цибутрином</w:t>
      </w:r>
      <w:proofErr w:type="spell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рассмотрени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их </w:t>
      </w:r>
      <w:r w:rsidR="00160518">
        <w:rPr>
          <w:rFonts w:ascii="Times New Roman" w:eastAsia="Times New Roman" w:hAnsi="Times New Roman" w:cs="Times New Roman"/>
          <w:sz w:val="24"/>
          <w:szCs w:val="24"/>
          <w:lang w:bidi="ru-RU"/>
        </w:rPr>
        <w:t>на 74 сессии Комитета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 с целью </w:t>
      </w:r>
      <w:r w:rsidR="00160518">
        <w:rPr>
          <w:rFonts w:ascii="Times New Roman" w:eastAsia="Times New Roman" w:hAnsi="Times New Roman" w:cs="Times New Roman"/>
          <w:sz w:val="24"/>
          <w:szCs w:val="24"/>
          <w:lang w:bidi="ru-RU"/>
        </w:rPr>
        <w:t>их одобрения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судах не должны использоваться или повторно использоваться системы, предотвращающие биологическое обрастание, с содержанием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цибутрина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, начиная с 3 октября 2021 г</w:t>
      </w:r>
      <w:r w:rsidR="00160518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и </w:t>
      </w:r>
      <w:r w:rsidR="001605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должны перевозить или уплотнять такие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системы с 3 октября 2026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г. </w:t>
      </w:r>
      <w:r w:rsidR="00160518">
        <w:rPr>
          <w:rFonts w:ascii="Times New Roman" w:eastAsia="Times New Roman" w:hAnsi="Times New Roman" w:cs="Times New Roman"/>
          <w:sz w:val="24"/>
          <w:szCs w:val="24"/>
          <w:lang w:bidi="ru-RU"/>
        </w:rPr>
        <w:t>Эти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временны</w:t>
      </w:r>
      <w:r w:rsidR="001605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 </w:t>
      </w:r>
      <w:r w:rsidR="0016051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рамки предоставляют заинтересованным сторонам и индустрии в целом возможность подготовиться к введению таких мер, включая разработку </w:t>
      </w:r>
      <w:r w:rsidRPr="00160518">
        <w:rPr>
          <w:rFonts w:ascii="Times New Roman" w:eastAsia="Times New Roman" w:hAnsi="Times New Roman" w:cs="Times New Roman"/>
          <w:sz w:val="24"/>
          <w:szCs w:val="24"/>
          <w:lang w:bidi="ru-RU"/>
        </w:rPr>
        <w:t>уплотнительных покрытий.</w:t>
      </w:r>
    </w:p>
    <w:p w:rsidR="008453D9" w:rsidRPr="001E1794" w:rsidRDefault="00160518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было принято решение о том, что после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уже имевших место оценки и рассмотрения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этого вопроса, очевидно, что в отношении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гарантирован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международный контроль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Конвенци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ей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AFS. 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Форма международного </w:t>
      </w:r>
      <w:r w:rsidR="00160518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Свидетельства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на системы, предотвращающие биологическое обрастание </w:t>
      </w:r>
    </w:p>
    <w:p w:rsidR="008453D9" w:rsidRPr="001E1794" w:rsidRDefault="00160518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принято решение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рассмотреть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поправок к форме Международного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свидетельства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системы, предотвращающие биологическое</w:t>
      </w:r>
      <w:r w:rsidR="008453D9"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обрастание, который должен быть рассмотрен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74 сессии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74 с целью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его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утверждения.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признано, что </w:t>
      </w:r>
      <w:r w:rsidR="00160518">
        <w:rPr>
          <w:rFonts w:ascii="Times New Roman" w:eastAsia="Times New Roman" w:hAnsi="Times New Roman" w:cs="Times New Roman"/>
          <w:sz w:val="24"/>
          <w:szCs w:val="24"/>
          <w:lang w:bidi="ru-RU"/>
        </w:rPr>
        <w:t>Свидетельство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IAFSC в своей </w:t>
      </w:r>
      <w:r w:rsidR="00160518">
        <w:rPr>
          <w:rFonts w:ascii="Times New Roman" w:eastAsia="Times New Roman" w:hAnsi="Times New Roman" w:cs="Times New Roman"/>
          <w:sz w:val="24"/>
          <w:szCs w:val="24"/>
          <w:lang w:bidi="ru-RU"/>
        </w:rPr>
        <w:t>существующей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версии относи</w:t>
      </w:r>
      <w:r w:rsidR="00160518">
        <w:rPr>
          <w:rFonts w:ascii="Times New Roman" w:eastAsia="Times New Roman" w:hAnsi="Times New Roman" w:cs="Times New Roman"/>
          <w:sz w:val="24"/>
          <w:szCs w:val="24"/>
          <w:lang w:bidi="ru-RU"/>
        </w:rPr>
        <w:t>т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ся только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системам, предотвращающим биологическое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обрастание в рамках Приложения 1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1605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которые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включаю</w:t>
      </w:r>
      <w:r w:rsidR="0016051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 себя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какие-либо другие вредные вещества, которые могут быть взяты под контроль в будущем. С другой стороны, было отмечено, что со второй по четвертую опцию соответствия в сертификате IAFSC требовалась вставка дат, относящихся к срокам применения контролируемых систем, предотвращающих биологическое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обрастание, срокам их </w:t>
      </w:r>
      <w:r w:rsidR="00033AFA" w:rsidRP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демонтажа</w:t>
      </w:r>
      <w:r w:rsidRP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</w:t>
      </w:r>
      <w:r w:rsidR="00033AFA" w:rsidRP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печатывания,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что эти даты могут быть другими для оловоорганических соединений и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цибутрина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в свете принятия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соответствующ</w:t>
      </w:r>
      <w:r w:rsid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их мер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Последующий пересмотр соответствующего руководства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дополнение к поправке </w:t>
      </w:r>
      <w:r w:rsidRP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Приложению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 Конвенции о системах, предотвращающих биологическое обрастание (AFS) на судах, о включении контроля за </w:t>
      </w:r>
      <w:proofErr w:type="spellStart"/>
      <w:r w:rsidRPr="006E735D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цибутрином</w:t>
      </w:r>
      <w:proofErr w:type="spellEnd"/>
      <w:r w:rsidRPr="006E735D">
        <w:rPr>
          <w:rFonts w:ascii="Times New Roman" w:eastAsia="Times New Roman" w:hAnsi="Times New Roman" w:cs="Times New Roman"/>
          <w:sz w:val="24"/>
          <w:szCs w:val="24"/>
          <w:lang w:bidi="ru-RU"/>
        </w:rPr>
        <w:t>, данный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документ также подразумевал последующий пересмотр соответствующего руководства. </w:t>
      </w:r>
      <w:r w:rsid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Оно включало в себя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Р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уководство по </w:t>
      </w:r>
      <w:r w:rsid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выбору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систем, предотвращающих биологическое обрастание на судах (резолюция MEPC.104(49)), Руководство 2010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освидетельствованию и сертификации систем, предотвращающих биологическое обрастание на судах (резолюция MEPC.195(61)) и Руководство 2011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</w:t>
      </w:r>
      <w:r w:rsid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проверке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систем, предотвращающих биологическое обрастание на судах (резолюция MEPC.208(62)). 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Кроме того, было установлено, что</w:t>
      </w:r>
      <w:r w:rsid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может быть также пересмотрено Р</w:t>
      </w:r>
      <w:r w:rsidR="00033AFA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уководство по </w:t>
      </w:r>
      <w:r w:rsid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выбору</w:t>
      </w:r>
      <w:r w:rsidR="00033AFA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систем, предотвращающих биологическое о</w:t>
      </w:r>
      <w:r w:rsid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брастание на суда, их освидетельствованию и сертификации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включая корпусную краску на основе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трибутил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-олова (AFS.3/Circ.3/</w:t>
      </w:r>
      <w:r w:rsid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Изд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.1).</w:t>
      </w:r>
    </w:p>
    <w:p w:rsidR="008453D9" w:rsidRPr="001E1794" w:rsidRDefault="00033AFA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было предложено сформировать предложения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 проведению 7 сессии П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одкомитета PPR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поправок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Руководству по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выбору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освидетельствованию, сертификации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проверке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систем, предотвращающих биологическое обрастание на судах (резолюции MEPC.104(49), MEPC.195(61) и MEPC.208(62)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Ссылки на Гонконгскую конвенцию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35D">
        <w:rPr>
          <w:rFonts w:ascii="Times New Roman" w:eastAsia="Times New Roman" w:hAnsi="Times New Roman" w:cs="Times New Roman"/>
          <w:sz w:val="24"/>
          <w:szCs w:val="24"/>
          <w:lang w:bidi="ru-RU"/>
        </w:rPr>
        <w:t>Оловоорганические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соединения были включены в список веществ, которые должны быть указаны в Перечне опасных веществ согласно Гонконгской конвенции, что также должно относит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ся к </w:t>
      </w:r>
      <w:proofErr w:type="spell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цибутрину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после вс</w:t>
      </w:r>
      <w:r w:rsidR="00033AFA">
        <w:rPr>
          <w:rFonts w:ascii="Times New Roman" w:eastAsia="Times New Roman" w:hAnsi="Times New Roman" w:cs="Times New Roman"/>
          <w:sz w:val="24"/>
          <w:szCs w:val="24"/>
          <w:lang w:bidi="ru-RU"/>
        </w:rPr>
        <w:t>тупления в силу соответствующих мер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контроля.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21749C" w:rsidP="008453D9">
      <w:pPr>
        <w:pStyle w:val="a3"/>
        <w:spacing w:line="22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br/>
      </w:r>
      <w:r w:rsidR="008453D9"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Рассмотрение влияния выбросов </w:t>
      </w:r>
      <w:r w:rsidR="0066551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технического углерода </w:t>
      </w:r>
      <w:r w:rsidR="008453D9" w:rsidRPr="0066551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вследствие</w:t>
      </w:r>
      <w:r w:rsidR="0066551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осуществления</w:t>
      </w:r>
      <w:r w:rsidR="008453D9" w:rsidRPr="0066551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международного судоходства в Арктическом регионе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Рабочий план по рассмотрению влияния выбросов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технического углерода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Арктическом регионе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вследствие осуществления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международного судоходства включал следующие шаги:</w:t>
      </w:r>
    </w:p>
    <w:p w:rsidR="008453D9" w:rsidRPr="001E1794" w:rsidRDefault="008453D9" w:rsidP="008453D9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разработку определения «выбросы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технического углерода</w:t>
      </w:r>
      <w:r w:rsidR="0066551E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вследствие осуществления</w:t>
      </w:r>
      <w:r w:rsidR="0066551E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международного судоходства»;</w:t>
      </w:r>
    </w:p>
    <w:p w:rsidR="008453D9" w:rsidRPr="001E1794" w:rsidRDefault="008453D9" w:rsidP="008453D9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рассмотрение методик измерения выбросов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технического углерода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8453D9" w:rsidRPr="001E1794" w:rsidRDefault="008453D9" w:rsidP="008453D9">
      <w:pPr>
        <w:pStyle w:val="a3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изучение соответствующих мер контроля по снижению влияния выбросов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технического углерода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68 утвердил определение выбросов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технического углерода</w:t>
      </w:r>
      <w:r w:rsidR="0066551E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вследствие осуществления</w:t>
      </w:r>
      <w:r w:rsidR="0066551E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международного судоходства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 сессия Подкомитета </w:t>
      </w:r>
      <w:r w:rsidR="0066551E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PPR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согласовал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Протокол отчетности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добровольн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ых замеров по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сбору данных о выбросах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технического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углерода и определила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три наиболее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пригодных способа замеров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выбросов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технического углерода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сбора данных. Кроме того, на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5 сессии П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одкомитета </w:t>
      </w:r>
      <w:proofErr w:type="gram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PPR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была</w:t>
      </w:r>
      <w:proofErr w:type="gramEnd"/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создана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Предметная группа по изучению соответствующих мер контроля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за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снижени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ем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влияния выбросов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технического углерода вследствие осуществления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международного судоходства в Арктическом регионе с целью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разработки применимых мер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контроля </w:t>
      </w:r>
      <w:r w:rsidR="0066551E">
        <w:rPr>
          <w:rFonts w:ascii="Times New Roman" w:eastAsia="Times New Roman" w:hAnsi="Times New Roman" w:cs="Times New Roman"/>
          <w:sz w:val="24"/>
          <w:szCs w:val="24"/>
          <w:lang w:bidi="ru-RU"/>
        </w:rPr>
        <w:t>за сокращением выбросов технического углерода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Эти мерами являются: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Тип топлива;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Очистка топлива;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Очистка выхлопных газов;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Конструкция двигателя и движительной установки;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5.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Конструкция судна;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6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Эксплуатационные мероприятия;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7.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A731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Регламентирующие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меры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(использование </w:t>
      </w:r>
      <w:r w:rsidR="00A731DB">
        <w:rPr>
          <w:rFonts w:ascii="Times New Roman" w:eastAsia="Times New Roman" w:hAnsi="Times New Roman" w:cs="Times New Roman"/>
          <w:sz w:val="24"/>
          <w:szCs w:val="24"/>
          <w:lang w:bidi="ru-RU"/>
        </w:rPr>
        <w:t>существующих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новых мер </w:t>
      </w:r>
      <w:r w:rsidR="00A731DB">
        <w:rPr>
          <w:rFonts w:ascii="Times New Roman" w:eastAsia="Times New Roman" w:hAnsi="Times New Roman" w:cs="Times New Roman"/>
          <w:sz w:val="24"/>
          <w:szCs w:val="24"/>
          <w:lang w:bidi="ru-RU"/>
        </w:rPr>
        <w:t>регламентирования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Приложении VI </w:t>
      </w:r>
      <w:r w:rsidR="00A731DB">
        <w:rPr>
          <w:rFonts w:ascii="Times New Roman" w:eastAsia="Times New Roman" w:hAnsi="Times New Roman" w:cs="Times New Roman"/>
          <w:sz w:val="24"/>
          <w:szCs w:val="24"/>
          <w:lang w:bidi="ru-RU"/>
        </w:rPr>
        <w:t>к конвенции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МАРПОЛ);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8.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Прочие меры.</w:t>
      </w:r>
    </w:p>
    <w:p w:rsidR="008453D9" w:rsidRPr="001E1794" w:rsidRDefault="00A731DB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сессия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пришла к соглашению, что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завершил работу по всем ТЗ,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предложенным на 62 сессии Комитета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предложил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6E73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Комитету, соответственно,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составить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инструкцию по дальнейшей работе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снижения влияния выбросов </w:t>
      </w:r>
      <w:r w:rsidRPr="00A731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технического углерода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вследствие осуществления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международного судоходства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Арктическом регионе, принимая </w:t>
      </w:r>
      <w:proofErr w:type="gram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во внимание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следующее:</w:t>
      </w:r>
    </w:p>
    <w:p w:rsidR="008453D9" w:rsidRPr="001E1794" w:rsidRDefault="00A731DB" w:rsidP="008453D9">
      <w:pPr>
        <w:pStyle w:val="a3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одобрение определения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Bond</w:t>
      </w:r>
      <w:r w:rsidRPr="00A731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et</w:t>
      </w:r>
      <w:r w:rsidRPr="00A731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al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в отношении выбросов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технического углерода вследствие осуществления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международного судоходства;</w:t>
      </w:r>
    </w:p>
    <w:p w:rsidR="008453D9" w:rsidRPr="001E1794" w:rsidRDefault="008453D9" w:rsidP="008453D9">
      <w:pPr>
        <w:pStyle w:val="a3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согласованный </w:t>
      </w:r>
      <w:r w:rsidR="004029BB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Протокол отчетности 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="004029BB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добровольн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ых замеров по</w:t>
      </w:r>
      <w:r w:rsidR="004029BB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сбору данных о выбросах 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технического углерода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8453D9" w:rsidRPr="001E1794" w:rsidRDefault="008453D9" w:rsidP="008453D9">
      <w:pPr>
        <w:pStyle w:val="a3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согласованный </w:t>
      </w:r>
      <w:r w:rsidR="004029BB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Протокол отчетности 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="004029BB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добровольн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ых замеров по</w:t>
      </w:r>
      <w:r w:rsidR="004029BB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сбору данных о выбросах 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технического углерода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8453D9" w:rsidRPr="001E1794" w:rsidRDefault="004029BB" w:rsidP="008453D9">
      <w:pPr>
        <w:pStyle w:val="a3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выработка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потенциальных мер контроля за снижением влияния выбросов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технического углерода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Арктическом регионе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вследствие осуществления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международного судоходства.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 учетом вышеизложенног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о, 6 сессия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PPR  предложил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proofErr w:type="gramEnd"/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74 сессии 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 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отметить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завершение работ по данному документу.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B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Согласованное внедрение</w:t>
      </w:r>
      <w:r w:rsidRPr="005120C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правила 14.1.3 ПРИЛОЖЕНИЯ VI </w:t>
      </w:r>
      <w:r w:rsidRPr="004029B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 конвенции 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МАРПОЛ </w:t>
      </w:r>
    </w:p>
    <w:p w:rsidR="008453D9" w:rsidRPr="001E1794" w:rsidRDefault="008453D9" w:rsidP="004029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установлено, что проект циркуляра MEPC 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Руководства по разработке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судового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плана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реализации последовательного применения предельного значения содержания серы, </w:t>
      </w:r>
      <w:proofErr w:type="gramStart"/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равного 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50% в 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соответствии с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положениями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Приложения VI 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, которое было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утвержден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о на 73 сессии К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омитет</w:t>
      </w:r>
      <w:r w:rsidR="004029BB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 как циркуляр MEPC.1/Circ.878.</w:t>
      </w:r>
    </w:p>
    <w:p w:rsidR="008453D9" w:rsidRPr="001E1794" w:rsidRDefault="004029BB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 согласован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 Руководства 2019 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последовательного применения предельного значения содержания серы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уровне </w:t>
      </w:r>
      <w:r w:rsidR="008453D9" w:rsidRPr="005120C1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0</w:t>
      </w:r>
      <w:proofErr w:type="gramEnd"/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50% 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соответствии с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Приложени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конвенции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МАРПОЛ для направления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74 сессию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омитет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для  утверждения.</w:t>
      </w:r>
    </w:p>
    <w:p w:rsidR="008453D9" w:rsidRPr="001E1794" w:rsidRDefault="004029BB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5 сессии Подкомитета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PPR </w:t>
      </w:r>
      <w:r w:rsidR="002116FE">
        <w:rPr>
          <w:rFonts w:ascii="Times New Roman" w:eastAsia="Times New Roman" w:hAnsi="Times New Roman" w:cs="Times New Roman"/>
          <w:sz w:val="24"/>
          <w:szCs w:val="24"/>
          <w:lang w:bidi="ru-RU"/>
        </w:rPr>
        <w:t>было принято решение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2116FE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разработать един</w:t>
      </w:r>
      <w:r w:rsidR="002116FE">
        <w:rPr>
          <w:rFonts w:ascii="Times New Roman" w:eastAsia="Times New Roman" w:hAnsi="Times New Roman" w:cs="Times New Roman"/>
          <w:sz w:val="24"/>
          <w:szCs w:val="24"/>
          <w:lang w:bidi="ru-RU"/>
        </w:rPr>
        <w:t>ое Руководство по согласованному внедрению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правила 14.1.3 Приложения VI </w:t>
      </w:r>
      <w:r w:rsidR="008453D9" w:rsidRPr="002116F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межсессионном заседании по </w:t>
      </w:r>
      <w:r w:rsid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согласованному внедрению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правила 14.1.3 Приложения VI </w:t>
      </w:r>
      <w:r w:rsidRP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было принято решение о разработке проекта циркуляра MEPC по </w:t>
      </w:r>
      <w:r w:rsid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Руководству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 планирования </w:t>
      </w:r>
      <w:r w:rsid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>внедрения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судах на 2020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г.</w:t>
      </w:r>
    </w:p>
    <w:p w:rsidR="008453D9" w:rsidRPr="001E1794" w:rsidRDefault="004F054C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была </w:t>
      </w:r>
      <w:proofErr w:type="gram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утвер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ждена  форма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отчетности о нехватке жидкого топлива (FONAR), как указано в Приложении 1 к проекту руководства 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согласованном внедрении предельного значения содержания серы, составляющего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0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50%. Было отмечено, что правило 18.2.4 Приложения VI</w:t>
      </w:r>
      <w:r w:rsidR="008453D9" w:rsidRPr="005120C1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8453D9" w:rsidRP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не предусматривает, что отчет FONAR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должен предоставляться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порт, который не обеспечил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наличие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соответствующего топлива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отличие от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правила 18.1 Приложения VI </w:t>
      </w:r>
      <w:r w:rsidR="008453D9" w:rsidRP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МАРПОЛ, и что приемный модуль порта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в GISIS</w:t>
      </w:r>
      <w:r w:rsidR="008453D9" w:rsidRP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/ Глобальной интегрированной системе информации о судоходстве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может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предоставить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модель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решения этой проблемы.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Следует помнить, что </w:t>
      </w:r>
      <w:r w:rsidRP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>отраслевое руководство разрабатывалось с участием всех заинтересованных сторон</w:t>
      </w:r>
      <w:r w:rsidRPr="00DD3C2E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4F054C" w:rsidRP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</w:t>
      </w:r>
      <w:r w:rsid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проблемы влияния новых смесей топлива или </w:t>
      </w:r>
      <w:r w:rsid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>типов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 на системы топлива и </w:t>
      </w:r>
      <w:r w:rsidRP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системы механизмов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обеспечению указаний по </w:t>
      </w:r>
      <w:r w:rsid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>обработке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, хранению и использованию этих видов топлива.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Проект </w:t>
      </w:r>
      <w:r w:rsidR="004F054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Руководства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="009C07D5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по контролю государством порта и принятии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экстренных мер</w:t>
      </w:r>
      <w:r w:rsidR="009C07D5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для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решени</w:t>
      </w:r>
      <w:r w:rsidR="009C07D5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я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проблем несоответствия топлива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</w:t>
      </w:r>
      <w:r w:rsidRPr="004F054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Руководства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государственного портового контроля о решении проблем несоответствия топлива был подготовлен Секретариатом на основе </w:t>
      </w:r>
      <w:r w:rsidR="009E38B2">
        <w:rPr>
          <w:rFonts w:ascii="Times New Roman" w:eastAsia="Times New Roman" w:hAnsi="Times New Roman" w:cs="Times New Roman"/>
          <w:sz w:val="24"/>
          <w:szCs w:val="24"/>
          <w:lang w:bidi="ru-RU"/>
        </w:rPr>
        <w:t>Циркуляра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BWM.2/Circ.62 об экстренных мерах в рамках Конвенции по </w:t>
      </w:r>
      <w:r w:rsidR="009E38B2">
        <w:rPr>
          <w:rFonts w:ascii="Times New Roman" w:eastAsia="Times New Roman" w:hAnsi="Times New Roman" w:cs="Times New Roman"/>
          <w:sz w:val="24"/>
          <w:szCs w:val="24"/>
          <w:lang w:bidi="ru-RU"/>
        </w:rPr>
        <w:t>управлению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водян</w:t>
      </w:r>
      <w:r w:rsidR="009E38B2">
        <w:rPr>
          <w:rFonts w:ascii="Times New Roman" w:eastAsia="Times New Roman" w:hAnsi="Times New Roman" w:cs="Times New Roman"/>
          <w:sz w:val="24"/>
          <w:szCs w:val="24"/>
          <w:lang w:bidi="ru-RU"/>
        </w:rPr>
        <w:t>ым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балласт</w:t>
      </w:r>
      <w:r w:rsidR="009E38B2">
        <w:rPr>
          <w:rFonts w:ascii="Times New Roman" w:eastAsia="Times New Roman" w:hAnsi="Times New Roman" w:cs="Times New Roman"/>
          <w:sz w:val="24"/>
          <w:szCs w:val="24"/>
          <w:lang w:bidi="ru-RU"/>
        </w:rPr>
        <w:t>ом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9C07D5" w:rsidRDefault="009C07D5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было отмечено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проект </w:t>
      </w:r>
      <w:r w:rsidR="008453D9" w:rsidRPr="009C07D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Руководства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контролю государством порта и принятии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экстренных мер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решения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проблем несоответствия топлива должен быть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срочном порядке направлен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ассмотрения отдельных конкретных предложений </w:t>
      </w:r>
      <w:r w:rsidR="008453D9" w:rsidRPr="009C07D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74 сессии Комитета </w:t>
      </w:r>
      <w:r w:rsidR="008453D9" w:rsidRPr="009C07D5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MEPC</w:t>
      </w:r>
      <w:r w:rsidRPr="009C07D5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Руководство 2019 г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.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по отбору проб на борту судна для проверки содержания серы в топливе, используемом на борту судов</w:t>
      </w:r>
    </w:p>
    <w:p w:rsidR="008453D9" w:rsidRPr="001E1794" w:rsidRDefault="002D136A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было решено</w:t>
      </w:r>
      <w:r w:rsidR="00F657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направить на одобрение 74 сессии К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омитет</w:t>
      </w:r>
      <w:r w:rsidR="00F657ED">
        <w:rPr>
          <w:rFonts w:ascii="Times New Roman" w:eastAsia="Times New Roman" w:hAnsi="Times New Roman" w:cs="Times New Roman"/>
          <w:sz w:val="24"/>
          <w:szCs w:val="24"/>
          <w:lang w:bidi="ru-RU"/>
        </w:rPr>
        <w:t>а MEPC 74 проект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Руководства MEPC </w:t>
      </w:r>
      <w:proofErr w:type="spell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2019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г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отбору проб на борту судна для проверки содержания серы в топливе, используемом на борту судов</w:t>
      </w:r>
      <w:r w:rsidR="00F657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с поправками. </w:t>
      </w:r>
    </w:p>
    <w:p w:rsidR="008453D9" w:rsidRPr="001E1794" w:rsidRDefault="00F657ED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Репрезентативная проба или пробы должны быть отобраны в соответствующей точке или точках отбора проб.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Количество и </w:t>
      </w:r>
      <w:proofErr w:type="gram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положение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указанных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точек отбора проб топлива должны быть подтверждены Администрацией после рассмотрения вопроса о возможном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взаимном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загрязнении топлива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устройств расходных танков. 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Данный циркуляр </w:t>
      </w:r>
      <w:r w:rsidR="00F657ED">
        <w:rPr>
          <w:rFonts w:ascii="Times New Roman" w:eastAsia="Times New Roman" w:hAnsi="Times New Roman" w:cs="Times New Roman"/>
          <w:sz w:val="24"/>
          <w:szCs w:val="24"/>
          <w:lang w:bidi="ru-RU"/>
        </w:rPr>
        <w:t>отменяет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MEPC.1/Circ.864.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Проект циркуляра MSC-MEPC по поставке топлива соответствующего качества</w:t>
      </w:r>
    </w:p>
    <w:p w:rsidR="008453D9" w:rsidRPr="001E1794" w:rsidRDefault="001F7A67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 согласован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объединенного циркуляра MSC-MEPC по поставке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поставщиками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топлива соответствующего качества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егоь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одобрения на 74 сессии К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омитет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 74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101 сессии Ко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митет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MSC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 настоящего момента </w:t>
      </w:r>
      <w:r w:rsidRP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>компетентные орган</w:t>
      </w:r>
      <w:r w:rsidR="001F7A67" w:rsidRP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не мог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ли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ввести в действие правило 18.3 Приложения VI </w:t>
      </w:r>
      <w:r w:rsid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МАРПОЛ, </w:t>
      </w:r>
      <w:r w:rsid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>и в случае ссылок на его положения должно быть ясно, каковы конкретные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обязательства </w:t>
      </w:r>
      <w:r w:rsid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>каждой из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Сторон</w:t>
      </w:r>
      <w:r w:rsid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соответствии с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</w:t>
      </w:r>
      <w:r w:rsid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>ем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</w:t>
      </w:r>
      <w:r w:rsid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и как избежать </w:t>
      </w:r>
      <w:r w:rsid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>создания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дополнительных требований.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Проект поправок к Руководству 2009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.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по </w:t>
      </w:r>
      <w:r w:rsidR="001F7A6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контролю 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государств</w:t>
      </w:r>
      <w:r w:rsidR="001F7A6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ом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порт</w:t>
      </w:r>
      <w:r w:rsidR="001F7A6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а в соответствии с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пересмотренн</w:t>
      </w:r>
      <w:r w:rsidR="001F7A6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ым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Приложени</w:t>
      </w:r>
      <w:r w:rsidR="001F7A6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ем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VI</w:t>
      </w:r>
      <w:r w:rsidR="001F7A6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к конвенции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МАРПОЛ (резолюция MEPC.181(59))</w:t>
      </w:r>
    </w:p>
    <w:p w:rsidR="008453D9" w:rsidRPr="001E1794" w:rsidRDefault="001F7A67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73 сессия Комитета </w:t>
      </w:r>
      <w:r w:rsidR="008453D9" w:rsidRP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>MEPC дал поручение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6 сессии Подкомитета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6 выяснить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запрета на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перевозку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топлива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несоответствующего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качества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топлива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случае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борту </w:t>
      </w:r>
      <w:r w:rsidR="008453D9" w:rsidRP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судна альтернативного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устройства в соответствии с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правилом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4.1 Приложения VI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</w:t>
      </w:r>
      <w:r w:rsidR="008453D9" w:rsidRPr="001F7A6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проводимой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работы </w:t>
      </w:r>
      <w:r w:rsid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>по актуализации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Руководства PSC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2009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</w:t>
      </w:r>
      <w:r w:rsid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контролю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государств</w:t>
      </w:r>
      <w:r w:rsid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>ом порта в соответствии с пересмотренным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Приложени</w:t>
      </w:r>
      <w:r w:rsid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>ем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 </w:t>
      </w:r>
      <w:r w:rsidR="008453D9" w:rsidRP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 (резолюция MEPC.181(59)).</w:t>
      </w:r>
    </w:p>
    <w:p w:rsidR="008453D9" w:rsidRPr="001E1794" w:rsidRDefault="00854C77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был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согласова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Руководства 2019 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контролю</w:t>
      </w:r>
      <w:proofErr w:type="gram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государств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ом порта в соответствии с Приложением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VI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для направления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одобрение 74 сессии Ко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митет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MEPC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Далее </w:t>
      </w:r>
      <w:r w:rsid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73 сессии Комитета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</w:t>
      </w:r>
      <w:r w:rsid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целом одобрила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 поправок к Руководству PSC 2009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использования электронных журналов в </w:t>
      </w:r>
      <w:r w:rsid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>соответствии с конвенцией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MARPOL с целью </w:t>
      </w:r>
      <w:r w:rsid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одобрения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будущей сессии совместно с другими поправками к Руководству 2009</w:t>
      </w:r>
      <w:r w:rsid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разработанному </w:t>
      </w:r>
      <w:r w:rsid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одкомитетом PPR.</w:t>
      </w:r>
    </w:p>
    <w:p w:rsidR="008453D9" w:rsidRPr="001E1794" w:rsidRDefault="00854C77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C77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На 5 сессии Подкомитет по осуществлению документов/</w:t>
      </w:r>
      <w:r w:rsidR="008453D9" w:rsidRP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>III предложил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одкомитету PPR провести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6 сессии </w:t>
      </w:r>
      <w:r w:rsidR="008453D9" w:rsidRP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</w:t>
      </w:r>
      <w:r w:rsidRP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>ий анализ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проекта поправок к Руководству 2009 г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подготовленному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 сессией Под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III, и поправок к Руководству PSC 2009 г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очистки выхлопных газов, изложенных в данном документе.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Поправки к правилу 14 Приложения VI </w:t>
      </w:r>
      <w:r w:rsidRP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МАРПОЛ о необходимости специальной точки отбора проб нефтяного топлива </w:t>
      </w:r>
    </w:p>
    <w:p w:rsidR="008453D9" w:rsidRPr="001E1794" w:rsidRDefault="00854C77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 сессии Подкомитета </w:t>
      </w:r>
      <w:r w:rsidR="008453D9" w:rsidRP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>PPR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</w:t>
      </w:r>
      <w:r w:rsidR="00F908B5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направ</w:t>
      </w:r>
      <w:r w:rsidR="00F908B5">
        <w:rPr>
          <w:rFonts w:ascii="Times New Roman" w:eastAsia="Times New Roman" w:hAnsi="Times New Roman" w:cs="Times New Roman"/>
          <w:sz w:val="24"/>
          <w:szCs w:val="24"/>
          <w:lang w:bidi="ru-RU"/>
        </w:rPr>
        <w:t>ить проект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поправок к правилам 1, 2, 14 и 18 и </w:t>
      </w:r>
      <w:r w:rsidR="00F908B5"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дополнениям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 и VI Приложения VI </w:t>
      </w:r>
      <w:r w:rsidR="00F908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</w:t>
      </w:r>
      <w:r w:rsidR="00F908B5">
        <w:rPr>
          <w:rFonts w:ascii="Times New Roman" w:eastAsia="Times New Roman" w:hAnsi="Times New Roman" w:cs="Times New Roman"/>
          <w:sz w:val="24"/>
          <w:szCs w:val="24"/>
          <w:lang w:bidi="ru-RU"/>
        </w:rPr>
        <w:t>для одобрения 74 сессии К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омитет</w:t>
      </w:r>
      <w:r w:rsidR="00F908B5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 с целью принятия на </w:t>
      </w:r>
      <w:proofErr w:type="gramStart"/>
      <w:r w:rsidR="00F908B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сессии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908B5">
        <w:rPr>
          <w:rFonts w:ascii="Times New Roman" w:eastAsia="Times New Roman" w:hAnsi="Times New Roman" w:cs="Times New Roman"/>
          <w:sz w:val="24"/>
          <w:szCs w:val="24"/>
          <w:lang w:bidi="ru-RU"/>
        </w:rPr>
        <w:t>Комитета MEPC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0D2565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Межсессионная группа </w:t>
      </w:r>
      <w:r w:rsidR="008453D9" w:rsidRP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>ISWG-AP1 включил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разработанный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поправок к Приложению VI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предполагаемым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вводом в действие летом 2021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8453D9" w:rsidRPr="001E1794" w:rsidRDefault="008453D9" w:rsidP="008453D9">
      <w:pPr>
        <w:pStyle w:val="a3"/>
        <w:numPr>
          <w:ilvl w:val="0"/>
          <w:numId w:val="3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понятия «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содержание серы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(поправки к правилу 2), что указано в сноске </w:t>
      </w:r>
      <w:r w:rsidRP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конкретной версии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ISO 8754;</w:t>
      </w:r>
    </w:p>
    <w:p w:rsidR="008453D9" w:rsidRPr="001E1794" w:rsidRDefault="008453D9" w:rsidP="008453D9">
      <w:pPr>
        <w:pStyle w:val="a3"/>
        <w:numPr>
          <w:ilvl w:val="0"/>
          <w:numId w:val="3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процедуры </w:t>
      </w:r>
      <w:r w:rsidRP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испытания и </w:t>
      </w:r>
      <w:proofErr w:type="gramStart"/>
      <w:r w:rsidRP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подтверждения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образцов</w:t>
      </w:r>
      <w:proofErr w:type="gram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используемого топлива (поправки к правилу 14 и сопутствующие последующие поправки к правилу 18 и приложению VI).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53D9" w:rsidRPr="001550F7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Правило 1 Приложения VI</w:t>
      </w:r>
      <w:r w:rsidRPr="00EA53F9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>к конвенции</w:t>
      </w:r>
      <w:r w:rsidRPr="000D2565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МАРПОЛ</w:t>
      </w:r>
    </w:p>
    <w:p w:rsidR="008453D9" w:rsidRPr="001E1794" w:rsidRDefault="000D2565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>На 6 сессии Подкомитета PPR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была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необходимость внесения последующих поправок к правилу 1 Приложения VI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целью отразить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, что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судов</w:t>
      </w:r>
      <w:r w:rsidRP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будут введены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положения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, касающи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ся специальных </w:t>
      </w:r>
      <w:r w:rsidR="008453D9" w:rsidRP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>точек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отбора проб,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требованиями проекта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поправок к правилу </w:t>
      </w:r>
      <w:proofErr w:type="gram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14,  однако</w:t>
      </w:r>
      <w:proofErr w:type="gramEnd"/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они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не будут примен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имы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ко всем судам.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установил, что правило 1 Приложения VI МАРПОЛ мож</w:t>
      </w:r>
      <w:r w:rsid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>ет быть изменено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таким образом, чтобы </w:t>
      </w:r>
      <w:r w:rsid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>удалить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ссылку на эти </w:t>
      </w:r>
      <w:r w:rsid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>конкретные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правила, </w:t>
      </w:r>
      <w:r w:rsid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>предоставляющие изъятия к некоторым положениям,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тем чтобы в дальнейшем не </w:t>
      </w:r>
      <w:r w:rsidR="000D256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потребовалось вносить поправки в это </w:t>
      </w:r>
      <w:r w:rsidR="007F030C">
        <w:rPr>
          <w:rFonts w:ascii="Times New Roman" w:eastAsia="Times New Roman" w:hAnsi="Times New Roman" w:cs="Times New Roman"/>
          <w:sz w:val="24"/>
          <w:szCs w:val="24"/>
          <w:lang w:bidi="ru-RU"/>
        </w:rPr>
        <w:t>положение как следствие возможных поправок к Приложению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VI</w:t>
      </w:r>
      <w:r w:rsidRPr="00EA53F9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7F03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Правило 2, </w:t>
      </w:r>
      <w:r w:rsidRPr="007F030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пункты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14.8 и 18.8.2</w:t>
      </w:r>
    </w:p>
    <w:p w:rsidR="008453D9" w:rsidRPr="001E1794" w:rsidRDefault="007F030C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>На 6 сессии Подкомитета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было решено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использовать термин 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MARPOL</w:t>
      </w:r>
      <w:r w:rsidRPr="007F03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delivered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» </w:t>
      </w:r>
      <w:r w:rsidR="008453D9" w:rsidRPr="00EA53F9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топлива, поставленного в соответствии с правилом 18.8.1 Приложения VI </w:t>
      </w:r>
      <w:r w:rsidR="008453D9" w:rsidRPr="0045282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МАРПОЛ. </w:t>
      </w:r>
      <w:r w:rsidR="0045282B">
        <w:rPr>
          <w:rFonts w:ascii="Times New Roman" w:eastAsia="Times New Roman" w:hAnsi="Times New Roman" w:cs="Times New Roman"/>
          <w:sz w:val="24"/>
          <w:szCs w:val="24"/>
          <w:lang w:bidi="ru-RU"/>
        </w:rPr>
        <w:t>На сессии был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подготовл</w:t>
      </w:r>
      <w:r w:rsidR="0045282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ен проект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дополнительн</w:t>
      </w:r>
      <w:r w:rsidR="0045282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ой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поправки к правилу 14.8 </w:t>
      </w:r>
      <w:r w:rsidR="0045282B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тбора </w:t>
      </w:r>
      <w:r w:rsidR="0045282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проб </w:t>
      </w:r>
      <w:proofErr w:type="gramStart"/>
      <w:r w:rsidR="0045282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топлива,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используемого данным судном</w:t>
      </w:r>
      <w:r w:rsidR="0045282B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45282B" w:rsidRPr="0045282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5282B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на борту судна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Стандарты </w:t>
      </w:r>
      <w:r w:rsidRPr="0045282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на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45282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судовые 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системы </w:t>
      </w:r>
      <w:r w:rsidRPr="0045282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газификации отходов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 внесение соответствующих поправок в правило 16 Приложения VI </w:t>
      </w:r>
      <w:r w:rsidRPr="0045282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МАРПОЛ.</w:t>
      </w:r>
    </w:p>
    <w:p w:rsidR="008453D9" w:rsidRPr="001E1794" w:rsidRDefault="0045282B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</w:t>
      </w:r>
      <w:r w:rsidRPr="00854C7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сессии Подкомитета PPR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была создана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Предметную группу по вопросам стандартов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  системам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газификации отходов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и внесени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соответствующих поправок в правило 16 Приложения VI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; Группа также получила указания на разработку общего проекта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стандартов на системы выработки энергии путем газификации отходов и внесение соответствующих поправок в правило 16 Приложения VI МАРПОЛ.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</w:t>
      </w:r>
      <w:r w:rsidR="00F223F8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согласовано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проекты стандартов </w:t>
      </w:r>
      <w:r w:rsid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>на судовые системы газификации отходов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должны быть обобщенными </w:t>
      </w:r>
      <w:r w:rsid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технологически нейтральными, и поправки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к правилу 16 Приложения VI</w:t>
      </w:r>
      <w:r w:rsid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конвенции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МАРПОЛ не требуются, поскольку правило уже включает </w:t>
      </w:r>
      <w:r w:rsid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себя </w:t>
      </w:r>
      <w:r w:rsidRP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альтернативные </w:t>
      </w:r>
      <w:r w:rsidR="00C34B21" w:rsidRP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>конструкции</w:t>
      </w:r>
      <w:r w:rsidRP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34B21" w:rsidRP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>судовых</w:t>
      </w:r>
      <w:r w:rsidRP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устройств термообработки отходов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  <w:r w:rsidRPr="006E735D">
        <w:rPr>
          <w:rFonts w:ascii="Times New Roman" w:eastAsia="Times New Roman" w:hAnsi="Times New Roman" w:cs="Times New Roman"/>
          <w:sz w:val="24"/>
          <w:szCs w:val="24"/>
          <w:lang w:bidi="ru-RU"/>
        </w:rPr>
        <w:t>Аналогично, не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требуется внесение поправок в Международный сертификат по предотвращению загрязнения атмосферы (IAPP), поскольку он уже содержит специальную ссылку на требования, подпадающие под действие правила 16.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Отметив, что проекты стандартов на </w:t>
      </w:r>
      <w:r w:rsid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судовые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системы </w:t>
      </w:r>
      <w:r w:rsid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>газификации отходов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еще не разработаны </w:t>
      </w:r>
      <w:r w:rsidRP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>до такого уровня, когда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их можно </w:t>
      </w:r>
      <w:r w:rsid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будет </w:t>
      </w:r>
      <w:proofErr w:type="gram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представить</w:t>
      </w:r>
      <w:proofErr w:type="gram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</w:t>
      </w:r>
      <w:r w:rsid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инструмент ИМО, </w:t>
      </w:r>
      <w:r w:rsid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</w:t>
      </w:r>
      <w:r w:rsidR="00C34B21" w:rsidRP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>одкомитет</w:t>
      </w:r>
      <w:r w:rsidR="00C34B21" w:rsidRP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 w:rsidR="00C34B21" w:rsidRP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приняла решение </w:t>
      </w:r>
      <w:r w:rsid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>просить 74 сессию 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 74 </w:t>
      </w:r>
      <w:r w:rsidR="00C34B21">
        <w:rPr>
          <w:rFonts w:ascii="Times New Roman" w:eastAsia="Times New Roman" w:hAnsi="Times New Roman" w:cs="Times New Roman"/>
          <w:sz w:val="24"/>
          <w:szCs w:val="24"/>
          <w:lang w:bidi="ru-RU"/>
        </w:rPr>
        <w:t>оставить вопрос в составе повестки</w:t>
      </w:r>
      <w:r w:rsidR="00572B3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32E3D" w:rsidRPr="00D32E3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вопросов </w:t>
      </w:r>
      <w:r w:rsidR="00D32E3D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PPR</w:t>
      </w:r>
      <w:r w:rsidR="00D32E3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двухлетний период </w:t>
      </w:r>
      <w:r w:rsidR="00D32E3D" w:rsidRPr="00D32E3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проработки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следующий год и предложил заинтересованным государствам-участникам и международным организациям </w:t>
      </w:r>
      <w:r w:rsidR="00D32E3D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представить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конкретные предложения по проектам стандартов.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lastRenderedPageBreak/>
        <w:t xml:space="preserve">Пересмотр Руководства 2015 </w:t>
      </w:r>
      <w:r w:rsidRPr="00D32E3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г</w:t>
      </w:r>
      <w:r w:rsidR="00D32E3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.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по системам очистки </w:t>
      </w:r>
      <w:r w:rsidR="00DC1C5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отработавших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газов (резолюция MEPC.259 (68))</w:t>
      </w:r>
    </w:p>
    <w:p w:rsidR="008453D9" w:rsidRPr="001E1794" w:rsidRDefault="00D32E3D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E3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5 сессии Подкомитета </w:t>
      </w:r>
      <w:r w:rsidR="008453D9" w:rsidRPr="00D32E3D">
        <w:rPr>
          <w:rFonts w:ascii="Times New Roman" w:eastAsia="Times New Roman" w:hAnsi="Times New Roman" w:cs="Times New Roman"/>
          <w:sz w:val="24"/>
          <w:szCs w:val="24"/>
          <w:lang w:bidi="ru-RU"/>
        </w:rPr>
        <w:t>PPR</w:t>
      </w:r>
      <w:r w:rsidRPr="00D32E3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была создана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Предметн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системам очистки </w:t>
      </w:r>
      <w:r w:rsid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>отработавших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газов</w:t>
      </w:r>
      <w:r w:rsid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>/СООГ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которой было поручено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8453D9" w:rsidRPr="001E1794" w:rsidRDefault="008453D9" w:rsidP="008453D9">
      <w:pPr>
        <w:pStyle w:val="a3"/>
        <w:numPr>
          <w:ilvl w:val="0"/>
          <w:numId w:val="4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доработку Руководства 2015 г</w:t>
      </w:r>
      <w:r w:rsid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системам очистки </w:t>
      </w:r>
      <w:r w:rsid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>отработавших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газов (резолюция MEPC.259(68)), включая </w:t>
      </w:r>
      <w:r w:rsid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>уточнение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терминов </w:t>
      </w:r>
      <w:r w:rsid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F81F62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EGC</w:t>
      </w:r>
      <w:r w:rsidR="00F81F62" w:rsidRP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81F62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system</w:t>
      </w:r>
      <w:r w:rsid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F81F62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EGC</w:t>
      </w:r>
      <w:r w:rsidR="00F81F62" w:rsidRP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81F62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; мониторинг </w:t>
      </w:r>
      <w:r w:rsid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>РАН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(полициклических ароматических углеводородов); </w:t>
      </w:r>
      <w:r w:rsid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>испытание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выбросов; </w:t>
      </w:r>
      <w:r w:rsid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одобрение установок очистки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соответствии со схемами А и В;</w:t>
      </w:r>
    </w:p>
    <w:p w:rsidR="008453D9" w:rsidRPr="001E1794" w:rsidRDefault="008453D9" w:rsidP="008453D9">
      <w:pPr>
        <w:pStyle w:val="a3"/>
        <w:numPr>
          <w:ilvl w:val="0"/>
          <w:numId w:val="4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разработать </w:t>
      </w:r>
      <w:r w:rsid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>конкретные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указания в отношении случайных поломок, неисправности </w:t>
      </w:r>
      <w:r w:rsidRP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>приборов</w:t>
      </w:r>
      <w:r w:rsidR="004F590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P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>временно</w:t>
      </w:r>
      <w:r w:rsidR="004F5908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F81F6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несоответстви</w:t>
      </w:r>
      <w:r w:rsidR="004F5908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F5908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характеристик</w:t>
      </w:r>
      <w:r w:rsidR="004F5908" w:rsidRPr="004F590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переходных режимов работы систем</w:t>
      </w:r>
      <w:r w:rsidR="004F590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очистки выхлопных газов/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ОВГ;</w:t>
      </w:r>
    </w:p>
    <w:p w:rsidR="008453D9" w:rsidRPr="001E1794" w:rsidRDefault="008453D9" w:rsidP="008453D9">
      <w:pPr>
        <w:pStyle w:val="a3"/>
        <w:numPr>
          <w:ilvl w:val="0"/>
          <w:numId w:val="4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разработать последующие поправки к Руководству 2009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государственному портовому контролю в рамках пересмотренного Приложения VI</w:t>
      </w:r>
      <w:r w:rsidRPr="002A6639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D6080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 (резолюция MEPC.181(59))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Предметн</w:t>
      </w:r>
      <w:r w:rsidR="00D6080E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</w:t>
      </w:r>
      <w:r w:rsidR="00D6080E">
        <w:rPr>
          <w:rFonts w:ascii="Times New Roman" w:eastAsia="Times New Roman" w:hAnsi="Times New Roman" w:cs="Times New Roman"/>
          <w:sz w:val="24"/>
          <w:szCs w:val="24"/>
          <w:lang w:bidi="ru-RU"/>
        </w:rPr>
        <w:t>е не удалось решить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следующие вопросы:</w:t>
      </w:r>
    </w:p>
    <w:p w:rsidR="008453D9" w:rsidRPr="001E1794" w:rsidRDefault="008453D9" w:rsidP="008453D9">
      <w:pPr>
        <w:pStyle w:val="a3"/>
        <w:numPr>
          <w:ilvl w:val="0"/>
          <w:numId w:val="5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использование обязательного языка в</w:t>
      </w:r>
      <w:r w:rsid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Свидетельстве о соблюдении требований к выбросам </w:t>
      </w:r>
      <w:proofErr w:type="spellStart"/>
      <w:r w:rsidR="00DC1C50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SOx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; </w:t>
      </w:r>
    </w:p>
    <w:p w:rsidR="008453D9" w:rsidRPr="001E1794" w:rsidRDefault="008453D9" w:rsidP="008453D9">
      <w:pPr>
        <w:pStyle w:val="a3"/>
        <w:numPr>
          <w:ilvl w:val="0"/>
          <w:numId w:val="5"/>
        </w:num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дат</w:t>
      </w:r>
      <w:r w:rsid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применения нового Руководства по системам </w:t>
      </w:r>
      <w:r w:rsid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ОГ;</w:t>
      </w:r>
    </w:p>
    <w:p w:rsidR="008453D9" w:rsidRPr="001E1794" w:rsidRDefault="008453D9" w:rsidP="00845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12-часового периода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8453D9" w:rsidRPr="001E1794" w:rsidRDefault="008453D9" w:rsidP="00845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определение </w:t>
      </w:r>
      <w:r w:rsid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>РАН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8453D9" w:rsidRPr="001E1794" w:rsidRDefault="008453D9" w:rsidP="00845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использование </w:t>
      </w:r>
      <w:r w:rsid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>УФ-излучения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</w:t>
      </w:r>
      <w:r w:rsid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>замеров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>РАН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8453D9" w:rsidRPr="001E1794" w:rsidRDefault="008453D9" w:rsidP="00845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необходимость проведения </w:t>
      </w:r>
      <w:r w:rsid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>замеров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концентрации нитратов в сточн</w:t>
      </w:r>
      <w:r w:rsid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>ых водах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8453D9" w:rsidRPr="001E1794" w:rsidRDefault="008453D9" w:rsidP="00845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ссылка на EPA 180.1 США;</w:t>
      </w:r>
    </w:p>
    <w:p w:rsidR="008453D9" w:rsidRPr="001E1794" w:rsidRDefault="008453D9" w:rsidP="008453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периодичности </w:t>
      </w:r>
      <w:r w:rsidRP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регистрации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данных </w:t>
      </w:r>
      <w:r w:rsidRPr="00DC1C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мониторинга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сточной воды.</w:t>
      </w:r>
    </w:p>
    <w:p w:rsidR="008453D9" w:rsidRPr="001E1794" w:rsidRDefault="0081319B" w:rsidP="008453D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Подкомитета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PPR не продвинул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ась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вопросе перес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мотра Руководства по системам ОО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 от 2015 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несмотря на наличие проекта текста в приложении к отчету </w:t>
      </w:r>
      <w:r w:rsidR="008453D9"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Предметной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группы и ряд документов (включая один </w:t>
      </w:r>
      <w:r w:rsidR="008453D9"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МАКО), в которых содержатся предложения по изменению проекта этого текста. </w:t>
      </w:r>
    </w:p>
    <w:p w:rsidR="008453D9" w:rsidRPr="001E1794" w:rsidRDefault="008453D9" w:rsidP="008453D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пленарном заседании было выражено безоговорочное согласие с предложением Председателя не ставить перед Рабочей группой по загрязнению воздуха задачу рассмотрения этого Руководства на 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одкомитета PPR. Подкомитет также безоговорочно утвердил предложение Председателя о повторном учреждении Предметной группы, чтобы ускорить пересмотр Руководства. Интересна была причина, по которой Председатель не захотел повторно учреждать Предметную группу в период между 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и 7 сессиями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Подкомитета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PPR – информация о том, что государства-участники ЕС направили письмо 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в адрес 74 сессии Комитета МЕРС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(MEPC 74/14/1)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, пытаясь изменить объем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данного документа.</w:t>
      </w:r>
    </w:p>
    <w:p w:rsidR="008453D9" w:rsidRPr="001E1794" w:rsidRDefault="008453D9" w:rsidP="008453D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пленарном заседании было решено </w:t>
      </w:r>
      <w:r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просить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омитет MEPC о продлении 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срока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завершения этой задачи до 2020 г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целях продолжения работы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7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7 в следующем году.</w:t>
      </w:r>
    </w:p>
    <w:p w:rsidR="008453D9" w:rsidRPr="001E1794" w:rsidRDefault="008453D9" w:rsidP="008453D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="0081319B"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6 был рассмотрен отчет 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группы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GESAMP</w:t>
      </w:r>
      <w:r w:rsidR="0081319B" w:rsidRPr="0081319B">
        <w:t xml:space="preserve"> </w:t>
      </w:r>
      <w:r w:rsidR="0081319B">
        <w:t xml:space="preserve">/ </w:t>
      </w:r>
      <w:r w:rsidR="0081319B"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Объединённ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="0081319B"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групп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="0081319B"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экспертов по научным аспектам загрязнения морской среды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где говорится следующее:</w:t>
      </w:r>
    </w:p>
    <w:p w:rsidR="008453D9" w:rsidRPr="001E1794" w:rsidRDefault="008453D9" w:rsidP="00845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должна быть разработана обобщенная оценка риска загрязнения морской среды хотя бы для некоторых 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типовых портов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8453D9" w:rsidRPr="001E1794" w:rsidRDefault="008453D9" w:rsidP="00845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обобщенная оценка риска загрязнения морской среды должна быть разработана для морской среды в более широком понимании, поскольку уязвимые зоны могут находиться за пределами </w:t>
      </w:r>
      <w:r w:rsid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портов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прибрежных районах, а также в любых других местах;</w:t>
      </w:r>
    </w:p>
    <w:p w:rsidR="008453D9" w:rsidRPr="001E1794" w:rsidRDefault="008453D9" w:rsidP="00845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должно быть разработано требование по мониторингу </w:t>
      </w:r>
      <w:r w:rsidR="004078CD">
        <w:rPr>
          <w:rFonts w:ascii="Times New Roman" w:eastAsia="Times New Roman" w:hAnsi="Times New Roman" w:cs="Times New Roman"/>
          <w:sz w:val="24"/>
          <w:szCs w:val="24"/>
          <w:lang w:bidi="ru-RU"/>
        </w:rPr>
        <w:t>интенсивности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078CD">
        <w:rPr>
          <w:rFonts w:ascii="Times New Roman" w:eastAsia="Times New Roman" w:hAnsi="Times New Roman" w:cs="Times New Roman"/>
          <w:sz w:val="24"/>
          <w:szCs w:val="24"/>
          <w:lang w:bidi="ru-RU"/>
        </w:rPr>
        <w:t>стока промывочной воды на период сброса.</w:t>
      </w:r>
      <w:r w:rsidRPr="002A6639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Это позволит дать надежную оценку общих объемов </w:t>
      </w:r>
      <w:r w:rsidR="004078CD">
        <w:rPr>
          <w:rFonts w:ascii="Times New Roman" w:eastAsia="Times New Roman" w:hAnsi="Times New Roman" w:cs="Times New Roman"/>
          <w:sz w:val="24"/>
          <w:szCs w:val="24"/>
          <w:lang w:bidi="ru-RU"/>
        </w:rPr>
        <w:t>стока промывочной воды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и, таким образом, дать надежную обобщенную оценку риска загрязнения морской среды, как указано выше.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 достигнут консенсус </w:t>
      </w:r>
      <w:r w:rsidR="0021749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вопросу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необходимости дальнейших исследований. 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lastRenderedPageBreak/>
        <w:t xml:space="preserve">Разработка мер по снижению рисков использования и перевозки тяжелого топлива в качестве топлива </w:t>
      </w:r>
      <w:r w:rsidR="004078C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для 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судов в Арктических водах</w:t>
      </w:r>
    </w:p>
    <w:p w:rsidR="008453D9" w:rsidRPr="001E1794" w:rsidRDefault="004078CD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71 сессии Комитета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было выражено согласие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включить новый </w:t>
      </w:r>
      <w:proofErr w:type="gram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документ  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Разработка мер по снижению рисков использования и перевозки тяжелого топлива в качестве топлива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судов в Арктических водах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повестку его работы на двухлетний срок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4078CD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72 сессия Комитета MEPC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утвердил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следующий объем работ для подкомитета PPR:</w:t>
      </w:r>
    </w:p>
    <w:p w:rsidR="008453D9" w:rsidRPr="001E1794" w:rsidRDefault="008453D9" w:rsidP="00845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разработать определение тяжелого топлива (HFO), принимая во внимание правило 43 Приложения I</w:t>
      </w:r>
      <w:r w:rsidRPr="002A6639"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4078C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МАРПОЛ;</w:t>
      </w:r>
    </w:p>
    <w:p w:rsidR="008453D9" w:rsidRPr="001E1794" w:rsidRDefault="008453D9" w:rsidP="00845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разработать </w:t>
      </w:r>
      <w:r w:rsidR="004078CD">
        <w:rPr>
          <w:rFonts w:ascii="Times New Roman" w:eastAsia="Times New Roman" w:hAnsi="Times New Roman" w:cs="Times New Roman"/>
          <w:sz w:val="24"/>
          <w:szCs w:val="24"/>
          <w:lang w:bidi="ru-RU"/>
        </w:rPr>
        <w:t>комплект руководств по мерам для снижения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рисков использования и перевозки тяжелого топлива в качестве </w:t>
      </w:r>
      <w:r w:rsidR="004078C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судового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топлива в Арктических водах; </w:t>
      </w:r>
    </w:p>
    <w:p w:rsidR="008453D9" w:rsidRPr="001E1794" w:rsidRDefault="008453D9" w:rsidP="00845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на основе оценки воздействия разработать запрет на использование и перевозку тяжелого топлива в качестве судового топлива в Арктических водах в соответствующие сроки.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Разработка определения тяжелого топлива </w:t>
      </w:r>
    </w:p>
    <w:p w:rsidR="008453D9" w:rsidRPr="001E1794" w:rsidRDefault="00EE4962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было принято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следующее рабочее определение тяжелого топлива в Арктических водах: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 тяжелым топливом подразумевается топливо </w:t>
      </w:r>
      <w:r w:rsidRPr="00EE496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плотностью </w:t>
      </w:r>
      <w:r w:rsidR="00EE4962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более 900 кг/м</w:t>
      </w:r>
      <w:r w:rsidR="00EE4962" w:rsidRPr="002546C4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>3</w:t>
      </w:r>
      <w:r w:rsidR="00EE4962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EE4962">
        <w:rPr>
          <w:rFonts w:ascii="Times New Roman" w:eastAsia="Times New Roman" w:hAnsi="Times New Roman" w:cs="Times New Roman"/>
          <w:sz w:val="24"/>
          <w:szCs w:val="24"/>
          <w:lang w:bidi="ru-RU"/>
        </w:rPr>
        <w:t>при температуре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15ºC или кинематической вязкостью выше 180 мм</w:t>
      </w:r>
      <w:r w:rsidRPr="002546C4">
        <w:rPr>
          <w:rFonts w:ascii="Times New Roman" w:eastAsia="Times New Roman" w:hAnsi="Times New Roman" w:cs="Times New Roman"/>
          <w:sz w:val="24"/>
          <w:szCs w:val="24"/>
          <w:vertAlign w:val="superscript"/>
          <w:lang w:bidi="ru-RU"/>
        </w:rPr>
        <w:t>2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/с при температуре 50ºC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».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Большинство делегаций выразили мнение, что согласованное определение тяжелого топлива </w:t>
      </w:r>
      <w:r w:rsidR="00EE4962">
        <w:rPr>
          <w:rFonts w:ascii="Times New Roman" w:eastAsia="Times New Roman" w:hAnsi="Times New Roman" w:cs="Times New Roman"/>
          <w:sz w:val="24"/>
          <w:szCs w:val="24"/>
          <w:lang w:bidi="ru-RU"/>
        </w:rPr>
        <w:t>может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быть дополнено ввиду ограничений предельного содержания серы в топливе к 2020 г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этой связи была достигнута договоренность, что в </w:t>
      </w:r>
      <w:r w:rsidRPr="00EE4962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 PPR мо</w:t>
      </w:r>
      <w:r w:rsidR="00EE4962">
        <w:rPr>
          <w:rFonts w:ascii="Times New Roman" w:eastAsia="Times New Roman" w:hAnsi="Times New Roman" w:cs="Times New Roman"/>
          <w:sz w:val="24"/>
          <w:szCs w:val="24"/>
          <w:lang w:bidi="ru-RU"/>
        </w:rPr>
        <w:t>гут быть</w:t>
      </w:r>
      <w:r w:rsidR="00055F2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направлены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предложения </w:t>
      </w:r>
      <w:r w:rsidR="00055F2D">
        <w:rPr>
          <w:rFonts w:ascii="Times New Roman" w:eastAsia="Times New Roman" w:hAnsi="Times New Roman" w:cs="Times New Roman"/>
          <w:sz w:val="24"/>
          <w:szCs w:val="24"/>
          <w:lang w:bidi="ru-RU"/>
        </w:rPr>
        <w:t>для дальнейшего уточнения определения на следующей сессии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055F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Проект руководства по снижению рисков использования и перевозки тяжелого топлива в качестве</w:t>
      </w:r>
      <w:r w:rsidR="00055F2D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судового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топлива в Арктических водах</w:t>
      </w:r>
    </w:p>
    <w:p w:rsidR="008453D9" w:rsidRPr="001E1794" w:rsidRDefault="00055F2D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был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вопрос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проекта руководства по снижению рисков использования и перевозки тяжелого топлива в качестве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судового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топлива в Арктических водах.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Российская Федерация предложила ряд возможных мер по снижению рисков использования и перевозки тяжелого топлива в качестве </w:t>
      </w:r>
      <w:r w:rsidR="00FA2E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судового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топлива в Арктических водах, включая меры навигации, эксплуатации судов, инфраструктуры и средств связи, аварийную готовность к разливам нефти и раннее обнаружение разливов, а также профессиональную подготовку моряков.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Российская Федерация также проинформировала о работах по сохранению морской среды в Арктических водах, проводимых государствами-участниками Арктического Совета в рамках Рабочей группы по защите морской среды Арктики (PAME). К примеру, PAME, согласно рекомендациям AMSA, ведет проект по тяжелому топливу в Арктике. На этапе II проекта в 2013 году был предоставлен отчет об использовании тяжелого топлива в Арктике, где были описаны возможные меры по снижению рисков загрязнения тяжелым топливом Арктической морской среды. На этапе III проекта Экспертная </w:t>
      </w:r>
      <w:proofErr w:type="gram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группа  PAME</w:t>
      </w:r>
      <w:proofErr w:type="gram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судоходству разработала предложения по снижению рисков, связанных с использованием и перевозкой тяжелого топлива в Арктике.</w:t>
      </w:r>
    </w:p>
    <w:p w:rsidR="008453D9" w:rsidRPr="001E1794" w:rsidRDefault="00FA2EA1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ставит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Администрациям государств флага и операторам судов всесторонний обзор существующих мер, а также возможные новые меры, применяемые в ходе навигации в Арктических водах.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целом, </w:t>
      </w:r>
      <w:r w:rsidR="00FA2EA1"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</w:t>
      </w:r>
      <w:r w:rsidR="00FA2EA1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="00FA2EA1"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Подкомитета</w:t>
      </w:r>
      <w:r w:rsidR="00FA2EA1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 w:rsidR="00FA2EA1">
        <w:rPr>
          <w:rFonts w:ascii="Times New Roman" w:eastAsia="Times New Roman" w:hAnsi="Times New Roman" w:cs="Times New Roman"/>
          <w:sz w:val="24"/>
          <w:szCs w:val="24"/>
          <w:lang w:bidi="ru-RU"/>
        </w:rPr>
        <w:t>поддержала</w:t>
      </w:r>
      <w:r w:rsidR="00FA2EA1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предлагаемое Руководство, однако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отметил</w:t>
      </w:r>
      <w:r w:rsidR="00FA2EA1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необходимость дальнейшего уточнения </w:t>
      </w:r>
      <w:r w:rsidR="00FA2E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определения связ</w:t>
      </w:r>
      <w:r w:rsidR="00FA2EA1">
        <w:rPr>
          <w:rFonts w:ascii="Times New Roman" w:eastAsia="Times New Roman" w:hAnsi="Times New Roman" w:cs="Times New Roman"/>
          <w:sz w:val="24"/>
          <w:szCs w:val="24"/>
          <w:lang w:bidi="ru-RU"/>
        </w:rPr>
        <w:t>ей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между предлагаемым Руководством и существующими инструментами ИМО, </w:t>
      </w:r>
      <w:r w:rsidRPr="006E735D">
        <w:rPr>
          <w:rFonts w:ascii="Times New Roman" w:eastAsia="Times New Roman" w:hAnsi="Times New Roman" w:cs="Times New Roman"/>
          <w:sz w:val="24"/>
          <w:szCs w:val="24"/>
          <w:lang w:bidi="ru-RU"/>
        </w:rPr>
        <w:t>в частности Полярным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Кодексом, а также информацией об особо уязвимых морских зонах (PSSA), а также Руководством,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разработанным Рабочими группами Арктического Совета по защите морской среды Арктики, предотвращению аварийных ситуаций, предупреждению загрязнений и реагированию (EPPR) и другими </w:t>
      </w:r>
      <w:r w:rsidR="00FA2EA1">
        <w:rPr>
          <w:rFonts w:ascii="Times New Roman" w:eastAsia="Times New Roman" w:hAnsi="Times New Roman" w:cs="Times New Roman"/>
          <w:sz w:val="24"/>
          <w:szCs w:val="24"/>
          <w:lang w:bidi="ru-RU"/>
        </w:rPr>
        <w:t>имеющимися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инициативами. </w:t>
      </w:r>
    </w:p>
    <w:p w:rsidR="008453D9" w:rsidRPr="001E1794" w:rsidRDefault="00FA2EA1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был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отме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чена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необходимость дальнейшего уточнения вопроса о том, будет ли Руководство в основном состоять из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сочетания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существующих мер или в нем также будут определены другие новые меры.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 признал </w:t>
      </w:r>
      <w:r w:rsidR="00FA2E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свою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ограничен</w:t>
      </w:r>
      <w:r w:rsidR="00FA2EA1">
        <w:rPr>
          <w:rFonts w:ascii="Times New Roman" w:eastAsia="Times New Roman" w:hAnsi="Times New Roman" w:cs="Times New Roman"/>
          <w:sz w:val="24"/>
          <w:szCs w:val="24"/>
          <w:lang w:bidi="ru-RU"/>
        </w:rPr>
        <w:t>ную компетенцию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 некоторых предлагаемых тем, в частности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>относящихся к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мерам по навигации, судовой отчетности и судовым операциям. 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Ввиду ограничения по времени для изучения всего документа,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Подкомитета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PPR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>выразила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согласи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учредить Предметную группу для работы между сессиями с целью дальнейшей разработки Руководства и предоставления отчет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на 7 сессии Подкомитета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PPR.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Методика оценки влияния запрета на использование и перевозку тяжелого топлива в качестве </w:t>
      </w:r>
      <w:r w:rsidR="0093387D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судового 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топлива в Арктических водах </w:t>
      </w:r>
    </w:p>
    <w:p w:rsidR="008453D9" w:rsidRPr="001E1794" w:rsidRDefault="0093387D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PPR  был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утвер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ж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ен окончательный вариант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методики анализа запрета на использование и перевозку тяжелого топлива в качестве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судового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топлива в Арктических водах.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Оценка влияния не должна использоваться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>в качестве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отсрочка, но вместо этого должна информировать о разработке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>вариантов политики в отношении мер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, направленны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снижение влияния использования и перевозки тяжелого топлива в качестве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судового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топлива в Арктических водах. С этой целью объединенная методика оценки влияния может включать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себя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следующее: 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Шаг 1: Определение проблемы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Шаг 2: Определение целей политики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Шаг 3: Разработка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>вариантов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политики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Шаг 4: Анализ влияния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Шаг 5: Сравнение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>вариантов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политики и рекомендация по предпочтительно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>му варианту(</w:t>
      </w:r>
      <w:proofErr w:type="spellStart"/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proofErr w:type="spellEnd"/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Канада придерживается мнения, что Арктические сообщества и хозяйствующие субъекты получат выгоду от снижения рисков разливов тяжелого топлива. Однако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Канада также отмечает, что экономическое и социальное влияние на Арктические сообщества коренного населения и жителей Арктики в результате перехода на более дорогое дизельное или альтернативные виды топлива является довольно значимым и должно быть рассмотрено во избежание нежелательного воздействия на сообщества, которые уже являются уязвимыми.</w:t>
      </w: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Оценка </w:t>
      </w:r>
      <w:r w:rsidR="0093387D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имеющегося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влияния</w:t>
      </w:r>
    </w:p>
    <w:p w:rsidR="008453D9" w:rsidRPr="001E1794" w:rsidRDefault="008453D9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делегации выразили мнение, что к разработке Руководства по мерам, направленным на снижение рисков при использовании и перевозке тяжелого топлива в качестве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судового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топлива в Арктических водах, следует приступать до начала рассмотрения нормативного запрета на использование тяжелого топлива. Некоторые другие делегации выразили мнение, что согласно инструкциям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6E735D">
        <w:rPr>
          <w:rFonts w:ascii="Times New Roman" w:eastAsia="Times New Roman" w:hAnsi="Times New Roman" w:cs="Times New Roman"/>
          <w:sz w:val="24"/>
          <w:szCs w:val="24"/>
          <w:lang w:bidi="ru-RU"/>
        </w:rPr>
        <w:t>омитета MEPC, оба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вида мер должны были разрабатываться параллельно.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Default="0093387D" w:rsidP="008453D9">
      <w:pPr>
        <w:pStyle w:val="a3"/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б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ыл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 принято решение о том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, что имеющиеся у него на рассмотрени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документы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этой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теме должны быть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переданы на 7 сессию Подкомитета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PPR, признавая, что государства и организации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направляющие свои предложения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могут п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редставить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дополнительную информацию для оценки, чтобы соответствовать новой методике оценки влияния.</w:t>
      </w:r>
    </w:p>
    <w:p w:rsidR="0021749C" w:rsidRDefault="0021749C" w:rsidP="008453D9">
      <w:pPr>
        <w:pStyle w:val="a3"/>
        <w:spacing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1749C" w:rsidRPr="001E1794" w:rsidRDefault="0021749C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lastRenderedPageBreak/>
        <w:t>Разработать запрет на использование и перевозку тяжелого топлива в качестве судового топлива в Арктических водах в соответствующие сроки</w:t>
      </w:r>
    </w:p>
    <w:p w:rsidR="008453D9" w:rsidRPr="001E1794" w:rsidRDefault="0093387D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был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сделан вывод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, что Приложение I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конвенции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МАРПОЛ будет наиболее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приемлемым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инструментом для формирования запрета на использование тяжелого топлива в Арктических водах.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Касательно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разработки з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апрета на использование и перевозку тяжелого топлива в качестве </w:t>
      </w:r>
      <w:r w:rsidR="009338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судового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топлива в Арктических водах</w:t>
      </w:r>
      <w:r w:rsidR="00C177AE">
        <w:rPr>
          <w:rFonts w:ascii="Times New Roman" w:eastAsia="Times New Roman" w:hAnsi="Times New Roman" w:cs="Times New Roman"/>
          <w:sz w:val="24"/>
          <w:szCs w:val="24"/>
          <w:lang w:bidi="ru-RU"/>
        </w:rPr>
        <w:t>, н</w:t>
      </w:r>
      <w:r w:rsidR="00C177AE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 </w:t>
      </w:r>
      <w:r w:rsidR="00C177AE"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="00C177AE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</w:t>
      </w:r>
      <w:r w:rsidR="00C177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принято решение о том, что в связи с тем, что методика оценки влияния была разработана недавно,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недостаток оценок влияния, выполненных по новой </w:t>
      </w:r>
      <w:r w:rsidR="00C177AE">
        <w:rPr>
          <w:rFonts w:ascii="Times New Roman" w:eastAsia="Times New Roman" w:hAnsi="Times New Roman" w:cs="Times New Roman"/>
          <w:sz w:val="24"/>
          <w:szCs w:val="24"/>
          <w:lang w:bidi="ru-RU"/>
        </w:rPr>
        <w:t>окончательной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методике, должен быть восполнен </w:t>
      </w:r>
      <w:r w:rsidR="00C177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рассмотрении на 7 сессии Подкомитета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PPR.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Экспертиза Руководства IBTS и поправок к сертификату IOPP и журналу учета нефтяных операций </w:t>
      </w:r>
    </w:p>
    <w:p w:rsidR="008453D9" w:rsidRPr="001E1794" w:rsidRDefault="00C177AE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</w:t>
      </w:r>
      <w:r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 был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отме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чена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разработки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пакета консолидированного Руководства, и з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аинтересованные государства-участники и международные организации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были приглашены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совместной работе между сессиями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представления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консолидированного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Руководства IBTS и проекта поправок к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свидетельству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IOPP и журналу учета нефтяных операций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 сессию Подкомитета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с учетом замечаний к предложениям по сбросу </w:t>
      </w:r>
      <w:r w:rsidR="008453D9" w:rsidRPr="00C177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очищенных стоков и испарению как средству утилизации воды в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шламовой цистерне</w:t>
      </w:r>
      <w:r w:rsidR="008453D9" w:rsidRPr="00C177AE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C177AE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7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вопросу испарения </w:t>
      </w:r>
      <w:r w:rsidR="008453D9" w:rsidRPr="00C177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делегации подержали его удаление из Руководства IBTS </w:t>
      </w:r>
      <w:r w:rsidRPr="00C177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качестве приемлемого </w:t>
      </w:r>
      <w:r w:rsidR="008453D9" w:rsidRPr="00C177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средства утилизации воды из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шламовой цистерны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ввиду его отрицательного влияния на окружающую среду. Наоборот, другие делегации предложили продолжить </w:t>
      </w:r>
      <w:r w:rsidR="008453D9" w:rsidRPr="00C177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считать испарение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приемлем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ым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утилизации воды, добавив соответствующие средства контроля 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регистрации данных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C177AE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Учитывая прогресс, достигнутый в ходе анализа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Руководства IBTS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, 6 сессия Подкомитета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принял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решение </w:t>
      </w:r>
      <w:r w:rsidR="00274A1E">
        <w:rPr>
          <w:rFonts w:ascii="Times New Roman" w:eastAsia="Times New Roman" w:hAnsi="Times New Roman" w:cs="Times New Roman"/>
          <w:sz w:val="24"/>
          <w:szCs w:val="24"/>
          <w:lang w:bidi="ru-RU"/>
        </w:rPr>
        <w:t>создать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Предметную группу для подготовки проекта </w:t>
      </w:r>
      <w:r w:rsidR="00274A1E">
        <w:rPr>
          <w:rFonts w:ascii="Times New Roman" w:eastAsia="Times New Roman" w:hAnsi="Times New Roman" w:cs="Times New Roman"/>
          <w:sz w:val="24"/>
          <w:szCs w:val="24"/>
          <w:lang w:bidi="ru-RU"/>
        </w:rPr>
        <w:t>консолидированного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Руководства IBTS и проекта поправок к сертификату IOPP и журналу учета нефтяных операций.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Унифицированная интерпретация </w:t>
      </w:r>
      <w:r w:rsidR="00274A1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 отношении положений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конвенций ИМО по вопросам, связанным с </w:t>
      </w:r>
      <w:r w:rsidR="00274A1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охраной </w:t>
      </w:r>
      <w:r w:rsidRPr="001E1794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окружающей средой</w:t>
      </w:r>
    </w:p>
    <w:p w:rsidR="008453D9" w:rsidRPr="001E1794" w:rsidRDefault="00274A1E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согласован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унифицированной интерпретации правила 13.2.2 Приложения VI </w:t>
      </w:r>
      <w:r w:rsidR="008453D9" w:rsidRPr="00274A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в отношении времени замены или добавлении двигателя с целью замены раздела 7 документа MEPC.1/Circ.795/Rev.3 по унифицированным интерпретациям Приложения VI </w:t>
      </w:r>
      <w:r w:rsidR="008453D9" w:rsidRPr="00274A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при условии утверждения таких интерпретаций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74 сессии К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омитет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MEРС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274A1E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сессии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Подкомитет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документ PPR 6/16 (IACS) с предоставлением копии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издания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унифицированных интерпретаций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МАКО /УИ МАКО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453D9" w:rsidRPr="006E735D">
        <w:rPr>
          <w:rFonts w:ascii="Times New Roman" w:eastAsia="Times New Roman" w:hAnsi="Times New Roman" w:cs="Times New Roman"/>
          <w:sz w:val="24"/>
          <w:szCs w:val="24"/>
          <w:lang w:bidi="ru-RU"/>
        </w:rPr>
        <w:t>MPC98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касательно 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«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времени замены или добавлении двигателя</w:t>
      </w:r>
      <w:r w:rsidR="008453D9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применимого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уровня стандарта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правилом 13.2.2 Приложения VI </w:t>
      </w:r>
      <w:r w:rsidR="008453D9" w:rsidRPr="00274A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МАРПОЛ.</w:t>
      </w:r>
    </w:p>
    <w:p w:rsidR="008453D9" w:rsidRPr="001E1794" w:rsidRDefault="00274A1E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УИ МАКО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MPC98 (Изм.1)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отражены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поправки к Приложению VI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касательно обозначения районов контролируемых выбросов в Балтийском и Северном морях в рамках контроля выбросов окислов азота (NOX)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Уровень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III,  принят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ого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резолюцией MEPC.286(71).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МАКО изменила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текст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этой связи следует избегать внесения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дальнейших изменени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й в случае назначения новых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районов контролируемых выбросов NOX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Уровнем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III.</w:t>
      </w: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D9" w:rsidRPr="001E1794" w:rsidRDefault="008453D9" w:rsidP="008453D9">
      <w:pPr>
        <w:pStyle w:val="a3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Унифицированные интерпретации должны </w:t>
      </w:r>
      <w:proofErr w:type="gramStart"/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упростить </w:t>
      </w:r>
      <w:r w:rsidRPr="0091143E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ru-RU"/>
        </w:rPr>
        <w:t xml:space="preserve"> </w:t>
      </w:r>
      <w:r w:rsidRPr="00274A1E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внедрение</w:t>
      </w:r>
      <w:proofErr w:type="gramEnd"/>
      <w:r w:rsidRPr="00274A1E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правила 16.9 Приложения VI </w:t>
      </w:r>
      <w:r w:rsidRPr="00274A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Pr="001E179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МАРПОЛ</w:t>
      </w:r>
    </w:p>
    <w:p w:rsidR="008453D9" w:rsidRPr="001E1794" w:rsidRDefault="00274A1E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был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согласован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</w:t>
      </w:r>
      <w:proofErr w:type="gramEnd"/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пересмотренн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ой унифицированной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правилу 16.9 Приложения VI </w:t>
      </w:r>
      <w:r w:rsidR="008453D9" w:rsidRPr="00274A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с целью замены раздела 9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Циркуляра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MEPC.1/Circ.795/Rev.3 при условии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одобрения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 на 74 сессии Комитета MEPC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1E1794" w:rsidRDefault="008453D9" w:rsidP="008453D9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Унифицированные интерпретации должны упростить </w:t>
      </w:r>
      <w:r w:rsidR="00274A1E">
        <w:rPr>
          <w:rFonts w:ascii="Times New Roman" w:eastAsia="Times New Roman" w:hAnsi="Times New Roman" w:cs="Times New Roman"/>
          <w:sz w:val="24"/>
          <w:szCs w:val="24"/>
          <w:lang w:bidi="ru-RU"/>
        </w:rPr>
        <w:t>внедрение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правила 13.5.3 Приложения VI </w:t>
      </w:r>
      <w:r w:rsidR="00274A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МАРПОЛ - Пояснение к требованиям по регистр</w:t>
      </w:r>
      <w:r w:rsidR="0007112A">
        <w:rPr>
          <w:rFonts w:ascii="Times New Roman" w:eastAsia="Times New Roman" w:hAnsi="Times New Roman" w:cs="Times New Roman"/>
          <w:sz w:val="24"/>
          <w:szCs w:val="24"/>
          <w:lang w:bidi="ru-RU"/>
        </w:rPr>
        <w:t>ации переключения двигателя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перехода на другой режим/включения-отключения двигателя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91143E" w:rsidRDefault="0007112A" w:rsidP="008453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81319B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сессии Подкомитета</w:t>
      </w:r>
      <w:r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PPR был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согласован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 пересмотренн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унифицированн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правилу 13.5.3 Приложения VI </w:t>
      </w:r>
      <w:r w:rsidR="008453D9" w:rsidRPr="000711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конвенции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включения их в пересмотренную версию </w:t>
      </w:r>
      <w:r w:rsidR="008453D9" w:rsidRPr="0007112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Циркуляра 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MEPC.1/Circ.795/Rev.3 при условии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одобрения интерпретации на 74 сессии Комитета MEPC</w:t>
      </w:r>
      <w:r w:rsidR="008453D9" w:rsidRPr="001E179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453D9" w:rsidRPr="0091143E" w:rsidRDefault="008453D9" w:rsidP="00845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E24" w:rsidRPr="008453D9" w:rsidRDefault="00C74E24" w:rsidP="008453D9"/>
    <w:sectPr w:rsidR="00C74E24" w:rsidRPr="008453D9" w:rsidSect="00AC0A2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21BE"/>
    <w:multiLevelType w:val="hybridMultilevel"/>
    <w:tmpl w:val="8E409566"/>
    <w:lvl w:ilvl="0" w:tplc="4808B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1C02"/>
    <w:multiLevelType w:val="hybridMultilevel"/>
    <w:tmpl w:val="F3D85AB8"/>
    <w:lvl w:ilvl="0" w:tplc="FB0816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86A6B"/>
    <w:multiLevelType w:val="hybridMultilevel"/>
    <w:tmpl w:val="60DC6594"/>
    <w:lvl w:ilvl="0" w:tplc="6B5287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B25D1"/>
    <w:multiLevelType w:val="hybridMultilevel"/>
    <w:tmpl w:val="1DA83FB6"/>
    <w:lvl w:ilvl="0" w:tplc="50702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16A"/>
    <w:multiLevelType w:val="hybridMultilevel"/>
    <w:tmpl w:val="0B5629F8"/>
    <w:lvl w:ilvl="0" w:tplc="0B9828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2F"/>
    <w:rsid w:val="00033AFA"/>
    <w:rsid w:val="00055F2D"/>
    <w:rsid w:val="0007112A"/>
    <w:rsid w:val="000D2565"/>
    <w:rsid w:val="00160518"/>
    <w:rsid w:val="001F7A67"/>
    <w:rsid w:val="002116FE"/>
    <w:rsid w:val="0021749C"/>
    <w:rsid w:val="00236BB7"/>
    <w:rsid w:val="00274A1E"/>
    <w:rsid w:val="002D136A"/>
    <w:rsid w:val="0031022A"/>
    <w:rsid w:val="0034582F"/>
    <w:rsid w:val="004029BB"/>
    <w:rsid w:val="004078CD"/>
    <w:rsid w:val="0045282B"/>
    <w:rsid w:val="004C2051"/>
    <w:rsid w:val="004F054C"/>
    <w:rsid w:val="004F5908"/>
    <w:rsid w:val="00572B3A"/>
    <w:rsid w:val="00647539"/>
    <w:rsid w:val="0066551E"/>
    <w:rsid w:val="00782039"/>
    <w:rsid w:val="007C5082"/>
    <w:rsid w:val="007F030C"/>
    <w:rsid w:val="0081319B"/>
    <w:rsid w:val="008453D9"/>
    <w:rsid w:val="00854C77"/>
    <w:rsid w:val="008A4C96"/>
    <w:rsid w:val="008E23E1"/>
    <w:rsid w:val="00911CD4"/>
    <w:rsid w:val="0093387D"/>
    <w:rsid w:val="0096436C"/>
    <w:rsid w:val="009C07D5"/>
    <w:rsid w:val="009E38B2"/>
    <w:rsid w:val="00A731DB"/>
    <w:rsid w:val="00AC0A2D"/>
    <w:rsid w:val="00BA3311"/>
    <w:rsid w:val="00BC23A4"/>
    <w:rsid w:val="00BD555F"/>
    <w:rsid w:val="00BE30D6"/>
    <w:rsid w:val="00BF3E06"/>
    <w:rsid w:val="00C177AE"/>
    <w:rsid w:val="00C34B21"/>
    <w:rsid w:val="00C74E24"/>
    <w:rsid w:val="00CC3263"/>
    <w:rsid w:val="00D32E3D"/>
    <w:rsid w:val="00D6080E"/>
    <w:rsid w:val="00DC1C50"/>
    <w:rsid w:val="00DE41AE"/>
    <w:rsid w:val="00EE4962"/>
    <w:rsid w:val="00F223F8"/>
    <w:rsid w:val="00F657ED"/>
    <w:rsid w:val="00F81F62"/>
    <w:rsid w:val="00F908B5"/>
    <w:rsid w:val="00F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29AC9-78FE-4EB5-862C-411E9C24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13</Pages>
  <Words>5578</Words>
  <Characters>36707</Characters>
  <Application>Microsoft Office Word</Application>
  <DocSecurity>0</DocSecurity>
  <Lines>655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Синецкая Марина Юрьевна</dc:creator>
  <cp:keywords/>
  <dc:description/>
  <cp:lastModifiedBy>Синецкая Марина Юрьевна</cp:lastModifiedBy>
  <cp:revision>27</cp:revision>
  <dcterms:created xsi:type="dcterms:W3CDTF">2019-03-28T14:07:00Z</dcterms:created>
  <dcterms:modified xsi:type="dcterms:W3CDTF">2019-03-29T12:51:00Z</dcterms:modified>
</cp:coreProperties>
</file>