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68" w:rsidRPr="00B86568" w:rsidRDefault="003820C0" w:rsidP="00B86568">
      <w:pPr>
        <w:pStyle w:val="a3"/>
        <w:jc w:val="center"/>
        <w:rPr>
          <w:rFonts w:ascii="Times New Roman" w:hAnsi="Times New Roman" w:cs="Times New Roman"/>
          <w:b/>
          <w:sz w:val="26"/>
          <w:szCs w:val="26"/>
          <w:lang w:val="en-US"/>
        </w:rPr>
      </w:pPr>
      <w:r>
        <w:rPr>
          <w:rFonts w:ascii="Times New Roman" w:hAnsi="Times New Roman" w:cs="Times New Roman"/>
          <w:b/>
          <w:sz w:val="26"/>
          <w:szCs w:val="26"/>
          <w:lang w:val="en-US"/>
        </w:rPr>
        <w:t>SDC7</w:t>
      </w:r>
      <w:r w:rsidR="00F07DD9">
        <w:rPr>
          <w:rFonts w:ascii="Times New Roman" w:hAnsi="Times New Roman" w:cs="Times New Roman"/>
          <w:b/>
          <w:sz w:val="26"/>
          <w:szCs w:val="26"/>
          <w:lang w:val="en-US"/>
        </w:rPr>
        <w:t xml:space="preserve"> (</w:t>
      </w:r>
      <w:r w:rsidR="00692250" w:rsidRPr="00B86568">
        <w:rPr>
          <w:rFonts w:ascii="Times New Roman" w:hAnsi="Times New Roman" w:cs="Times New Roman"/>
          <w:b/>
          <w:sz w:val="26"/>
          <w:szCs w:val="26"/>
          <w:lang w:val="en-US"/>
        </w:rPr>
        <w:t xml:space="preserve">3 </w:t>
      </w:r>
      <w:r w:rsidR="00F07DD9">
        <w:rPr>
          <w:rFonts w:ascii="Times New Roman" w:hAnsi="Times New Roman" w:cs="Times New Roman"/>
          <w:b/>
          <w:sz w:val="26"/>
          <w:szCs w:val="26"/>
          <w:lang w:val="en-US"/>
        </w:rPr>
        <w:t>-</w:t>
      </w:r>
      <w:r w:rsidR="00692250" w:rsidRPr="00B86568">
        <w:rPr>
          <w:rFonts w:ascii="Times New Roman" w:hAnsi="Times New Roman" w:cs="Times New Roman"/>
          <w:b/>
          <w:sz w:val="26"/>
          <w:szCs w:val="26"/>
          <w:lang w:val="en-US"/>
        </w:rPr>
        <w:t xml:space="preserve"> 7 F</w:t>
      </w:r>
      <w:r w:rsidR="00F07DD9">
        <w:rPr>
          <w:rFonts w:ascii="Times New Roman" w:hAnsi="Times New Roman" w:cs="Times New Roman"/>
          <w:b/>
          <w:sz w:val="26"/>
          <w:szCs w:val="26"/>
          <w:lang w:val="en-US"/>
        </w:rPr>
        <w:t>ebruary</w:t>
      </w:r>
      <w:r w:rsidR="00692250" w:rsidRPr="00B86568">
        <w:rPr>
          <w:rFonts w:ascii="Times New Roman" w:hAnsi="Times New Roman" w:cs="Times New Roman"/>
          <w:b/>
          <w:sz w:val="26"/>
          <w:szCs w:val="26"/>
          <w:lang w:val="en-US"/>
        </w:rPr>
        <w:t xml:space="preserve"> 2020</w:t>
      </w:r>
      <w:r w:rsidR="00F07DD9">
        <w:rPr>
          <w:rFonts w:ascii="Times New Roman" w:hAnsi="Times New Roman" w:cs="Times New Roman"/>
          <w:b/>
          <w:sz w:val="26"/>
          <w:szCs w:val="26"/>
          <w:lang w:val="en-US"/>
        </w:rPr>
        <w:t>)</w:t>
      </w:r>
      <w:bookmarkStart w:id="0" w:name="_GoBack"/>
      <w:bookmarkEnd w:id="0"/>
    </w:p>
    <w:p w:rsidR="00B86568" w:rsidRDefault="00B86568" w:rsidP="00B86568">
      <w:pPr>
        <w:pStyle w:val="a3"/>
        <w:jc w:val="both"/>
        <w:rPr>
          <w:rFonts w:ascii="Times New Roman" w:hAnsi="Times New Roman" w:cs="Times New Roman"/>
          <w:sz w:val="26"/>
          <w:szCs w:val="26"/>
          <w:lang w:val="en-US"/>
        </w:rPr>
      </w:pPr>
    </w:p>
    <w:p w:rsidR="004D48BB"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The 7th session of the Sub-Committee on Ship Design and Construction (</w:t>
      </w:r>
      <w:r w:rsidR="00771876">
        <w:rPr>
          <w:rFonts w:ascii="Times New Roman" w:hAnsi="Times New Roman" w:cs="Times New Roman"/>
          <w:sz w:val="26"/>
          <w:szCs w:val="26"/>
          <w:lang w:val="en-US"/>
        </w:rPr>
        <w:t>SDC6</w:t>
      </w:r>
      <w:proofErr w:type="gramStart"/>
      <w:r w:rsidRPr="00B86568">
        <w:rPr>
          <w:rFonts w:ascii="Times New Roman" w:hAnsi="Times New Roman" w:cs="Times New Roman"/>
          <w:sz w:val="26"/>
          <w:szCs w:val="26"/>
          <w:lang w:val="en-US"/>
        </w:rPr>
        <w:t>),</w:t>
      </w:r>
      <w:proofErr w:type="gramEnd"/>
      <w:r w:rsidRPr="00B86568">
        <w:rPr>
          <w:rFonts w:ascii="Times New Roman" w:hAnsi="Times New Roman" w:cs="Times New Roman"/>
          <w:sz w:val="26"/>
          <w:szCs w:val="26"/>
          <w:lang w:val="en-US"/>
        </w:rPr>
        <w:t xml:space="preserve"> was held at IMOHeadquarters from 3 to 7 February 2020.</w:t>
      </w:r>
    </w:p>
    <w:p w:rsidR="004D48BB" w:rsidRPr="004D48BB" w:rsidRDefault="00692250" w:rsidP="004D48BB">
      <w:pPr>
        <w:pStyle w:val="a3"/>
        <w:ind w:firstLine="708"/>
        <w:jc w:val="both"/>
        <w:rPr>
          <w:rFonts w:ascii="Times New Roman" w:hAnsi="Times New Roman" w:cs="Times New Roman"/>
          <w:b/>
          <w:i/>
          <w:sz w:val="26"/>
          <w:szCs w:val="26"/>
          <w:lang w:val="en-US"/>
        </w:rPr>
      </w:pPr>
      <w:r w:rsidRPr="004D48BB">
        <w:rPr>
          <w:rFonts w:ascii="Times New Roman" w:hAnsi="Times New Roman" w:cs="Times New Roman"/>
          <w:b/>
          <w:i/>
          <w:sz w:val="26"/>
          <w:szCs w:val="26"/>
          <w:lang w:val="en-US"/>
        </w:rPr>
        <w:t>Revised Explanatory Notes (EN) to the SOLAS chapter II-1 subdivision and damage stability</w:t>
      </w:r>
      <w:r w:rsidR="00384C24" w:rsidRPr="00384C24">
        <w:rPr>
          <w:rFonts w:ascii="Times New Roman" w:hAnsi="Times New Roman" w:cs="Times New Roman"/>
          <w:b/>
          <w:i/>
          <w:sz w:val="26"/>
          <w:szCs w:val="26"/>
          <w:lang w:val="en-US"/>
        </w:rPr>
        <w:t xml:space="preserve"> </w:t>
      </w:r>
      <w:r w:rsidR="001D2C2D">
        <w:rPr>
          <w:rFonts w:ascii="Times New Roman" w:hAnsi="Times New Roman" w:cs="Times New Roman"/>
          <w:b/>
          <w:i/>
          <w:sz w:val="26"/>
          <w:szCs w:val="26"/>
          <w:lang w:val="en-US"/>
        </w:rPr>
        <w:t>Regulation</w:t>
      </w:r>
      <w:r w:rsidR="004D48BB">
        <w:rPr>
          <w:rFonts w:ascii="Times New Roman" w:hAnsi="Times New Roman" w:cs="Times New Roman"/>
          <w:b/>
          <w:i/>
          <w:sz w:val="26"/>
          <w:szCs w:val="26"/>
          <w:lang w:val="en-US"/>
        </w:rPr>
        <w:t>s (Resolution</w:t>
      </w:r>
      <w:r w:rsidR="00384C24" w:rsidRPr="00384C24">
        <w:rPr>
          <w:rFonts w:ascii="Times New Roman" w:hAnsi="Times New Roman" w:cs="Times New Roman"/>
          <w:b/>
          <w:i/>
          <w:sz w:val="26"/>
          <w:szCs w:val="26"/>
          <w:lang w:val="en-US"/>
        </w:rPr>
        <w:t xml:space="preserve"> </w:t>
      </w:r>
      <w:proofErr w:type="gramStart"/>
      <w:r w:rsidRPr="004D48BB">
        <w:rPr>
          <w:rFonts w:ascii="Times New Roman" w:hAnsi="Times New Roman" w:cs="Times New Roman"/>
          <w:b/>
          <w:i/>
          <w:sz w:val="26"/>
          <w:szCs w:val="26"/>
          <w:lang w:val="en-US"/>
        </w:rPr>
        <w:t>MSC.429(</w:t>
      </w:r>
      <w:proofErr w:type="gramEnd"/>
      <w:r w:rsidRPr="004D48BB">
        <w:rPr>
          <w:rFonts w:ascii="Times New Roman" w:hAnsi="Times New Roman" w:cs="Times New Roman"/>
          <w:b/>
          <w:i/>
          <w:sz w:val="26"/>
          <w:szCs w:val="26"/>
          <w:lang w:val="en-US"/>
        </w:rPr>
        <w:t>98))</w:t>
      </w:r>
    </w:p>
    <w:p w:rsidR="004D48BB" w:rsidRDefault="00771876"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SDC6</w:t>
      </w:r>
      <w:r w:rsidR="00692250" w:rsidRPr="00B86568">
        <w:rPr>
          <w:rFonts w:ascii="Times New Roman" w:hAnsi="Times New Roman" w:cs="Times New Roman"/>
          <w:sz w:val="26"/>
          <w:szCs w:val="26"/>
          <w:lang w:val="en-US"/>
        </w:rPr>
        <w:t xml:space="preserve"> had finalized the draft amendments to SOLAS chapter II-1 to ensure consistency betweenparts B-2 and B-4 of SOLAS chapter II-1 with regard to watertight integrity, and MSC 101 hadapproved the draft amendments with a view to adoption at MSC 102.</w:t>
      </w:r>
    </w:p>
    <w:p w:rsidR="004D48BB"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 xml:space="preserve">Following the finalization of the draft amendments to SOLAS chapter II-1, it had agreed toconsequently amend the associated provisions in the Revised Explanatory Notes to the SOLASchapter II-1 subdivision and damage stability </w:t>
      </w:r>
      <w:r w:rsidR="001D2C2D">
        <w:rPr>
          <w:rFonts w:ascii="Times New Roman" w:hAnsi="Times New Roman" w:cs="Times New Roman"/>
          <w:sz w:val="26"/>
          <w:szCs w:val="26"/>
          <w:lang w:val="en-US"/>
        </w:rPr>
        <w:t>Regulation</w:t>
      </w:r>
      <w:r w:rsidRPr="00B86568">
        <w:rPr>
          <w:rFonts w:ascii="Times New Roman" w:hAnsi="Times New Roman" w:cs="Times New Roman"/>
          <w:sz w:val="26"/>
          <w:szCs w:val="26"/>
          <w:lang w:val="en-US"/>
        </w:rPr>
        <w:t>s (</w:t>
      </w:r>
      <w:r w:rsidR="004D48BB">
        <w:rPr>
          <w:rFonts w:ascii="Times New Roman" w:hAnsi="Times New Roman" w:cs="Times New Roman"/>
          <w:sz w:val="26"/>
          <w:szCs w:val="26"/>
          <w:lang w:val="en-US"/>
        </w:rPr>
        <w:t>Resolution</w:t>
      </w:r>
      <w:r w:rsidRPr="00B86568">
        <w:rPr>
          <w:rFonts w:ascii="Times New Roman" w:hAnsi="Times New Roman" w:cs="Times New Roman"/>
          <w:sz w:val="26"/>
          <w:szCs w:val="26"/>
          <w:lang w:val="en-US"/>
        </w:rPr>
        <w:t xml:space="preserve"> MSC.429(98)).</w:t>
      </w:r>
    </w:p>
    <w:p w:rsidR="004D48BB" w:rsidRDefault="004D48BB"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IACS has requested</w:t>
      </w:r>
      <w:r w:rsidR="00692250" w:rsidRPr="00B86568">
        <w:rPr>
          <w:rFonts w:ascii="Times New Roman" w:hAnsi="Times New Roman" w:cs="Times New Roman"/>
          <w:sz w:val="26"/>
          <w:szCs w:val="26"/>
          <w:lang w:val="en-US"/>
        </w:rPr>
        <w:t>:</w:t>
      </w:r>
    </w:p>
    <w:p w:rsidR="004D48BB" w:rsidRDefault="004D48BB"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692250" w:rsidRPr="00B86568">
        <w:rPr>
          <w:rFonts w:ascii="Times New Roman" w:hAnsi="Times New Roman" w:cs="Times New Roman"/>
          <w:sz w:val="26"/>
          <w:szCs w:val="26"/>
          <w:lang w:val="en-US"/>
        </w:rPr>
        <w:t xml:space="preserve">clarification on the requirements for semi-watertight doors above the bulkhead deck thatbecome intermittently immersed (fully or partly) at angles of heel in the required range ofpositive stability beyond the equilibrium position, in particular with respect to conflictingrequirements for such remotely controlled sliding semi-watertight doors that are requiredto also meet the fire protection requirements of SOLAS </w:t>
      </w:r>
      <w:r w:rsidR="001D2C2D">
        <w:rPr>
          <w:rFonts w:ascii="Times New Roman" w:hAnsi="Times New Roman" w:cs="Times New Roman"/>
          <w:sz w:val="26"/>
          <w:szCs w:val="26"/>
          <w:lang w:val="en-US"/>
        </w:rPr>
        <w:t>Regulation</w:t>
      </w:r>
      <w:r w:rsidR="00692250" w:rsidRPr="00B86568">
        <w:rPr>
          <w:rFonts w:ascii="Times New Roman" w:hAnsi="Times New Roman" w:cs="Times New Roman"/>
          <w:sz w:val="26"/>
          <w:szCs w:val="26"/>
          <w:lang w:val="en-US"/>
        </w:rPr>
        <w:t xml:space="preserve"> II-2/9.4.1.1.</w:t>
      </w:r>
    </w:p>
    <w:p w:rsidR="004D48BB" w:rsidRDefault="004D48BB"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692250" w:rsidRPr="00B86568">
        <w:rPr>
          <w:rFonts w:ascii="Times New Roman" w:hAnsi="Times New Roman" w:cs="Times New Roman"/>
          <w:sz w:val="26"/>
          <w:szCs w:val="26"/>
          <w:lang w:val="en-US"/>
        </w:rPr>
        <w:t xml:space="preserve">clarification on the provisions on the prevention of progressive flooding in the RevisedExplanatory Notes to the SOLAS chapter II-1 subdivision and damage stability </w:t>
      </w:r>
      <w:proofErr w:type="gramStart"/>
      <w:r w:rsidR="001D2C2D">
        <w:rPr>
          <w:rFonts w:ascii="Times New Roman" w:hAnsi="Times New Roman" w:cs="Times New Roman"/>
          <w:sz w:val="26"/>
          <w:szCs w:val="26"/>
          <w:lang w:val="en-US"/>
        </w:rPr>
        <w:t>Regulation</w:t>
      </w:r>
      <w:r w:rsidR="00692250" w:rsidRPr="00B86568">
        <w:rPr>
          <w:rFonts w:ascii="Times New Roman" w:hAnsi="Times New Roman" w:cs="Times New Roman"/>
          <w:sz w:val="26"/>
          <w:szCs w:val="26"/>
          <w:lang w:val="en-US"/>
        </w:rPr>
        <w:t>s(</w:t>
      </w:r>
      <w:proofErr w:type="gramEnd"/>
      <w:r>
        <w:rPr>
          <w:rFonts w:ascii="Times New Roman" w:hAnsi="Times New Roman" w:cs="Times New Roman"/>
          <w:sz w:val="26"/>
          <w:szCs w:val="26"/>
          <w:lang w:val="en-US"/>
        </w:rPr>
        <w:t>Resolution</w:t>
      </w:r>
      <w:r w:rsidR="00692250" w:rsidRPr="00B86568">
        <w:rPr>
          <w:rFonts w:ascii="Times New Roman" w:hAnsi="Times New Roman" w:cs="Times New Roman"/>
          <w:sz w:val="26"/>
          <w:szCs w:val="26"/>
          <w:lang w:val="en-US"/>
        </w:rPr>
        <w:t xml:space="preserve"> MSC.429(98)), for SOLAS </w:t>
      </w:r>
      <w:r w:rsidR="001D2C2D">
        <w:rPr>
          <w:rFonts w:ascii="Times New Roman" w:hAnsi="Times New Roman" w:cs="Times New Roman"/>
          <w:sz w:val="26"/>
          <w:szCs w:val="26"/>
          <w:lang w:val="en-US"/>
        </w:rPr>
        <w:t>Regulation</w:t>
      </w:r>
      <w:r w:rsidR="00692250" w:rsidRPr="00B86568">
        <w:rPr>
          <w:rFonts w:ascii="Times New Roman" w:hAnsi="Times New Roman" w:cs="Times New Roman"/>
          <w:sz w:val="26"/>
          <w:szCs w:val="26"/>
          <w:lang w:val="en-US"/>
        </w:rPr>
        <w:t>s II-1/7.7 and II-1/7-1 with respect to theformulation "of the same order as their stiffening structure" for pipes and valves and theirseparation distance to the bulkhead or deck, and proposing to use a separation distanceof 450 mm instead.</w:t>
      </w:r>
    </w:p>
    <w:p w:rsidR="004D48BB" w:rsidRDefault="003820C0"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SDC7</w:t>
      </w:r>
      <w:r w:rsidR="00692250" w:rsidRPr="00B86568">
        <w:rPr>
          <w:rFonts w:ascii="Times New Roman" w:hAnsi="Times New Roman" w:cs="Times New Roman"/>
          <w:sz w:val="26"/>
          <w:szCs w:val="26"/>
          <w:lang w:val="en-US"/>
        </w:rPr>
        <w:t xml:space="preserve"> succeeded in finalizing the draft consolidated Revised Explanatory Notes and the associateddraft MSC </w:t>
      </w:r>
      <w:r w:rsidR="004D48BB">
        <w:rPr>
          <w:rFonts w:ascii="Times New Roman" w:hAnsi="Times New Roman" w:cs="Times New Roman"/>
          <w:sz w:val="26"/>
          <w:szCs w:val="26"/>
          <w:lang w:val="en-US"/>
        </w:rPr>
        <w:t>Resolution</w:t>
      </w:r>
      <w:r w:rsidR="00692250" w:rsidRPr="00B86568">
        <w:rPr>
          <w:rFonts w:ascii="Times New Roman" w:hAnsi="Times New Roman" w:cs="Times New Roman"/>
          <w:sz w:val="26"/>
          <w:szCs w:val="26"/>
          <w:lang w:val="en-US"/>
        </w:rPr>
        <w:t xml:space="preserve">, with a view to adoption by MSC 102 as </w:t>
      </w:r>
      <w:proofErr w:type="gramStart"/>
      <w:r w:rsidR="004D48BB">
        <w:rPr>
          <w:rFonts w:ascii="Times New Roman" w:hAnsi="Times New Roman" w:cs="Times New Roman"/>
          <w:sz w:val="26"/>
          <w:szCs w:val="26"/>
          <w:lang w:val="en-US"/>
        </w:rPr>
        <w:t>Resolution</w:t>
      </w:r>
      <w:r w:rsidR="00692250" w:rsidRPr="00B86568">
        <w:rPr>
          <w:rFonts w:ascii="Times New Roman" w:hAnsi="Times New Roman" w:cs="Times New Roman"/>
          <w:sz w:val="26"/>
          <w:szCs w:val="26"/>
          <w:lang w:val="en-US"/>
        </w:rPr>
        <w:t>MSC.429(</w:t>
      </w:r>
      <w:proofErr w:type="gramEnd"/>
      <w:r w:rsidR="00692250" w:rsidRPr="00B86568">
        <w:rPr>
          <w:rFonts w:ascii="Times New Roman" w:hAnsi="Times New Roman" w:cs="Times New Roman"/>
          <w:sz w:val="26"/>
          <w:szCs w:val="26"/>
          <w:lang w:val="en-US"/>
        </w:rPr>
        <w:t>98)/Rev.1.</w:t>
      </w:r>
    </w:p>
    <w:p w:rsidR="004D48BB" w:rsidRPr="004D48BB" w:rsidRDefault="00692250" w:rsidP="004D48BB">
      <w:pPr>
        <w:pStyle w:val="a3"/>
        <w:ind w:firstLine="708"/>
        <w:jc w:val="both"/>
        <w:rPr>
          <w:rFonts w:ascii="Times New Roman" w:hAnsi="Times New Roman" w:cs="Times New Roman"/>
          <w:b/>
          <w:i/>
          <w:sz w:val="26"/>
          <w:szCs w:val="26"/>
          <w:lang w:val="en-US"/>
        </w:rPr>
      </w:pPr>
      <w:r w:rsidRPr="004D48BB">
        <w:rPr>
          <w:rFonts w:ascii="Times New Roman" w:hAnsi="Times New Roman" w:cs="Times New Roman"/>
          <w:b/>
          <w:i/>
          <w:sz w:val="26"/>
          <w:szCs w:val="26"/>
          <w:lang w:val="en-US"/>
        </w:rPr>
        <w:t xml:space="preserve">Draft explanatory note for SOLAS </w:t>
      </w:r>
      <w:r w:rsidR="001D2C2D">
        <w:rPr>
          <w:rFonts w:ascii="Times New Roman" w:hAnsi="Times New Roman" w:cs="Times New Roman"/>
          <w:b/>
          <w:i/>
          <w:sz w:val="26"/>
          <w:szCs w:val="26"/>
          <w:lang w:val="en-US"/>
        </w:rPr>
        <w:t>Regulation</w:t>
      </w:r>
      <w:r w:rsidRPr="004D48BB">
        <w:rPr>
          <w:rFonts w:ascii="Times New Roman" w:hAnsi="Times New Roman" w:cs="Times New Roman"/>
          <w:b/>
          <w:i/>
          <w:sz w:val="26"/>
          <w:szCs w:val="26"/>
          <w:lang w:val="en-US"/>
        </w:rPr>
        <w:t xml:space="preserve"> II-1/7-2.5.5</w:t>
      </w:r>
    </w:p>
    <w:p w:rsidR="004D48BB" w:rsidRDefault="003820C0"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SDC7</w:t>
      </w:r>
      <w:r w:rsidR="00692250" w:rsidRPr="00B86568">
        <w:rPr>
          <w:rFonts w:ascii="Times New Roman" w:hAnsi="Times New Roman" w:cs="Times New Roman"/>
          <w:sz w:val="26"/>
          <w:szCs w:val="26"/>
          <w:lang w:val="en-US"/>
        </w:rPr>
        <w:t xml:space="preserve"> agreed that a new EN was not necessary because the new SOLAS amendments had notchanged the meaning of the requirements.</w:t>
      </w:r>
    </w:p>
    <w:p w:rsidR="004D48BB" w:rsidRDefault="00692250" w:rsidP="004D48BB">
      <w:pPr>
        <w:pStyle w:val="a3"/>
        <w:ind w:firstLine="708"/>
        <w:jc w:val="both"/>
        <w:rPr>
          <w:rFonts w:ascii="Times New Roman" w:hAnsi="Times New Roman" w:cs="Times New Roman"/>
          <w:sz w:val="26"/>
          <w:szCs w:val="26"/>
          <w:lang w:val="en-US"/>
        </w:rPr>
      </w:pPr>
      <w:r w:rsidRPr="004D48BB">
        <w:rPr>
          <w:rFonts w:ascii="Times New Roman" w:hAnsi="Times New Roman" w:cs="Times New Roman"/>
          <w:b/>
          <w:i/>
          <w:sz w:val="26"/>
          <w:szCs w:val="26"/>
          <w:lang w:val="en-US"/>
        </w:rPr>
        <w:t xml:space="preserve">Explanatory notes for SOLAS </w:t>
      </w:r>
      <w:r w:rsidR="001D2C2D">
        <w:rPr>
          <w:rFonts w:ascii="Times New Roman" w:hAnsi="Times New Roman" w:cs="Times New Roman"/>
          <w:b/>
          <w:i/>
          <w:sz w:val="26"/>
          <w:szCs w:val="26"/>
          <w:lang w:val="en-US"/>
        </w:rPr>
        <w:t>Regulation</w:t>
      </w:r>
      <w:r w:rsidRPr="004D48BB">
        <w:rPr>
          <w:rFonts w:ascii="Times New Roman" w:hAnsi="Times New Roman" w:cs="Times New Roman"/>
          <w:b/>
          <w:i/>
          <w:sz w:val="26"/>
          <w:szCs w:val="26"/>
          <w:lang w:val="en-US"/>
        </w:rPr>
        <w:t>s II-1/17.1 and II-1/17.2</w:t>
      </w:r>
    </w:p>
    <w:p w:rsidR="004D48BB" w:rsidRDefault="003820C0"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SDC7</w:t>
      </w:r>
      <w:r w:rsidR="00692250" w:rsidRPr="00B86568">
        <w:rPr>
          <w:rFonts w:ascii="Times New Roman" w:hAnsi="Times New Roman" w:cs="Times New Roman"/>
          <w:sz w:val="26"/>
          <w:szCs w:val="26"/>
          <w:lang w:val="en-US"/>
        </w:rPr>
        <w:t xml:space="preserve"> agreed to some modifications to the ENs for SOLAS </w:t>
      </w:r>
      <w:r w:rsidR="001D2C2D">
        <w:rPr>
          <w:rFonts w:ascii="Times New Roman" w:hAnsi="Times New Roman" w:cs="Times New Roman"/>
          <w:sz w:val="26"/>
          <w:szCs w:val="26"/>
          <w:lang w:val="en-US"/>
        </w:rPr>
        <w:t>Regulation</w:t>
      </w:r>
      <w:r w:rsidR="00692250" w:rsidRPr="00B86568">
        <w:rPr>
          <w:rFonts w:ascii="Times New Roman" w:hAnsi="Times New Roman" w:cs="Times New Roman"/>
          <w:sz w:val="26"/>
          <w:szCs w:val="26"/>
          <w:lang w:val="en-US"/>
        </w:rPr>
        <w:t>s II-1/17.1 and 17.2, in orderto provide clarity with regard to grandfathering. T</w:t>
      </w:r>
    </w:p>
    <w:p w:rsidR="004D48BB" w:rsidRDefault="00692250" w:rsidP="004D48BB">
      <w:pPr>
        <w:pStyle w:val="a3"/>
        <w:ind w:firstLine="708"/>
        <w:jc w:val="both"/>
        <w:rPr>
          <w:rFonts w:ascii="Times New Roman" w:hAnsi="Times New Roman" w:cs="Times New Roman"/>
          <w:sz w:val="26"/>
          <w:szCs w:val="26"/>
          <w:lang w:val="en-US"/>
        </w:rPr>
      </w:pPr>
      <w:proofErr w:type="gramStart"/>
      <w:r w:rsidRPr="00B86568">
        <w:rPr>
          <w:rFonts w:ascii="Times New Roman" w:hAnsi="Times New Roman" w:cs="Times New Roman"/>
          <w:sz w:val="26"/>
          <w:szCs w:val="26"/>
          <w:lang w:val="en-US"/>
        </w:rPr>
        <w:t>he</w:t>
      </w:r>
      <w:proofErr w:type="gramEnd"/>
      <w:r w:rsidRPr="00B86568">
        <w:rPr>
          <w:rFonts w:ascii="Times New Roman" w:hAnsi="Times New Roman" w:cs="Times New Roman"/>
          <w:sz w:val="26"/>
          <w:szCs w:val="26"/>
          <w:lang w:val="en-US"/>
        </w:rPr>
        <w:t xml:space="preserve"> references to SOLAS </w:t>
      </w:r>
      <w:r w:rsidR="001D2C2D">
        <w:rPr>
          <w:rFonts w:ascii="Times New Roman" w:hAnsi="Times New Roman" w:cs="Times New Roman"/>
          <w:sz w:val="26"/>
          <w:szCs w:val="26"/>
          <w:lang w:val="en-US"/>
        </w:rPr>
        <w:t>Regulation</w:t>
      </w:r>
      <w:r w:rsidRPr="00B86568">
        <w:rPr>
          <w:rFonts w:ascii="Times New Roman" w:hAnsi="Times New Roman" w:cs="Times New Roman"/>
          <w:sz w:val="26"/>
          <w:szCs w:val="26"/>
          <w:lang w:val="en-US"/>
        </w:rPr>
        <w:t xml:space="preserve"> II-2/9.4.1.1.2has been replaced by the updated references to </w:t>
      </w:r>
      <w:r w:rsidR="001D2C2D">
        <w:rPr>
          <w:rFonts w:ascii="Times New Roman" w:hAnsi="Times New Roman" w:cs="Times New Roman"/>
          <w:sz w:val="26"/>
          <w:szCs w:val="26"/>
          <w:lang w:val="en-US"/>
        </w:rPr>
        <w:t>Regulation</w:t>
      </w:r>
      <w:r w:rsidRPr="00B86568">
        <w:rPr>
          <w:rFonts w:ascii="Times New Roman" w:hAnsi="Times New Roman" w:cs="Times New Roman"/>
          <w:sz w:val="26"/>
          <w:szCs w:val="26"/>
          <w:lang w:val="en-US"/>
        </w:rPr>
        <w:t xml:space="preserve"> II-2/9.4.1.1.3.</w:t>
      </w:r>
    </w:p>
    <w:p w:rsidR="004D48BB" w:rsidRDefault="00692250" w:rsidP="004D48BB">
      <w:pPr>
        <w:pStyle w:val="a3"/>
        <w:ind w:firstLine="708"/>
        <w:jc w:val="both"/>
        <w:rPr>
          <w:rFonts w:ascii="Times New Roman" w:hAnsi="Times New Roman" w:cs="Times New Roman"/>
          <w:sz w:val="26"/>
          <w:szCs w:val="26"/>
          <w:lang w:val="en-US"/>
        </w:rPr>
      </w:pPr>
      <w:r w:rsidRPr="004D48BB">
        <w:rPr>
          <w:rFonts w:ascii="Times New Roman" w:hAnsi="Times New Roman" w:cs="Times New Roman"/>
          <w:b/>
          <w:i/>
          <w:sz w:val="26"/>
          <w:szCs w:val="26"/>
          <w:lang w:val="en-US"/>
        </w:rPr>
        <w:t xml:space="preserve">Explanatory note for SOLAS </w:t>
      </w:r>
      <w:r w:rsidR="001D2C2D">
        <w:rPr>
          <w:rFonts w:ascii="Times New Roman" w:hAnsi="Times New Roman" w:cs="Times New Roman"/>
          <w:b/>
          <w:i/>
          <w:sz w:val="26"/>
          <w:szCs w:val="26"/>
          <w:lang w:val="en-US"/>
        </w:rPr>
        <w:t>Regulation</w:t>
      </w:r>
      <w:r w:rsidRPr="004D48BB">
        <w:rPr>
          <w:rFonts w:ascii="Times New Roman" w:hAnsi="Times New Roman" w:cs="Times New Roman"/>
          <w:b/>
          <w:i/>
          <w:sz w:val="26"/>
          <w:szCs w:val="26"/>
          <w:lang w:val="en-US"/>
        </w:rPr>
        <w:t xml:space="preserve"> II-1/17.3</w:t>
      </w:r>
    </w:p>
    <w:p w:rsidR="004D48BB" w:rsidRDefault="003820C0"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SDC7</w:t>
      </w:r>
      <w:r w:rsidR="004D48BB" w:rsidRPr="00B86568">
        <w:rPr>
          <w:rFonts w:ascii="Times New Roman" w:hAnsi="Times New Roman" w:cs="Times New Roman"/>
          <w:sz w:val="26"/>
          <w:szCs w:val="26"/>
          <w:lang w:val="en-US"/>
        </w:rPr>
        <w:t xml:space="preserve"> agreed </w:t>
      </w:r>
      <w:r w:rsidR="00692250" w:rsidRPr="00B86568">
        <w:rPr>
          <w:rFonts w:ascii="Times New Roman" w:hAnsi="Times New Roman" w:cs="Times New Roman"/>
          <w:sz w:val="26"/>
          <w:szCs w:val="26"/>
          <w:lang w:val="en-US"/>
        </w:rPr>
        <w:t xml:space="preserve">that, to be considered capable of preventing the passage of water whenintermittently immersed in the required range of positive stability, the doors should meet awatertight standard for a minimum 1 m head of water. </w:t>
      </w:r>
    </w:p>
    <w:p w:rsidR="004D48BB"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This pressure head is sufficient for thisapplication and would provide a consistent standard for the approval of these doors.</w:t>
      </w:r>
    </w:p>
    <w:p w:rsidR="004D48BB"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 xml:space="preserve">Since these doors are located above the bulkhead deck, they must comply with a combination ofwatertight and fire protection requirements. In this context, these doors are required to complywith the fire protection requirements in SOLAS chapter II-2, and that </w:t>
      </w:r>
      <w:r w:rsidRPr="00B86568">
        <w:rPr>
          <w:rFonts w:ascii="Times New Roman" w:hAnsi="Times New Roman" w:cs="Times New Roman"/>
          <w:sz w:val="26"/>
          <w:szCs w:val="26"/>
          <w:lang w:val="en-US"/>
        </w:rPr>
        <w:lastRenderedPageBreak/>
        <w:t xml:space="preserve">because these doors are notwatertight doors that comply with the requirements in </w:t>
      </w:r>
      <w:r w:rsidR="001D2C2D">
        <w:rPr>
          <w:rFonts w:ascii="Times New Roman" w:hAnsi="Times New Roman" w:cs="Times New Roman"/>
          <w:sz w:val="26"/>
          <w:szCs w:val="26"/>
          <w:lang w:val="en-US"/>
        </w:rPr>
        <w:t>Regulation</w:t>
      </w:r>
      <w:r w:rsidRPr="00B86568">
        <w:rPr>
          <w:rFonts w:ascii="Times New Roman" w:hAnsi="Times New Roman" w:cs="Times New Roman"/>
          <w:sz w:val="26"/>
          <w:szCs w:val="26"/>
          <w:lang w:val="en-US"/>
        </w:rPr>
        <w:t xml:space="preserve"> II-1/13, the exclusions forwatertight doors in chapter II-2 do not apply. </w:t>
      </w:r>
    </w:p>
    <w:p w:rsidR="004D48BB"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 xml:space="preserve">On this basis, </w:t>
      </w:r>
      <w:r w:rsidR="003820C0">
        <w:rPr>
          <w:rFonts w:ascii="Times New Roman" w:hAnsi="Times New Roman" w:cs="Times New Roman"/>
          <w:sz w:val="26"/>
          <w:szCs w:val="26"/>
          <w:lang w:val="en-US"/>
        </w:rPr>
        <w:t>SDC7</w:t>
      </w:r>
      <w:r w:rsidRPr="00B86568">
        <w:rPr>
          <w:rFonts w:ascii="Times New Roman" w:hAnsi="Times New Roman" w:cs="Times New Roman"/>
          <w:sz w:val="26"/>
          <w:szCs w:val="26"/>
          <w:lang w:val="en-US"/>
        </w:rPr>
        <w:t xml:space="preserve"> agreed to include relevantadditional requirements for these doors, based on the watertight door requirements in </w:t>
      </w:r>
      <w:r w:rsidR="001D2C2D">
        <w:rPr>
          <w:rFonts w:ascii="Times New Roman" w:hAnsi="Times New Roman" w:cs="Times New Roman"/>
          <w:sz w:val="26"/>
          <w:szCs w:val="26"/>
          <w:lang w:val="en-US"/>
        </w:rPr>
        <w:t>Regulation</w:t>
      </w:r>
      <w:r w:rsidRPr="00B86568">
        <w:rPr>
          <w:rFonts w:ascii="Times New Roman" w:hAnsi="Times New Roman" w:cs="Times New Roman"/>
          <w:sz w:val="26"/>
          <w:szCs w:val="26"/>
          <w:lang w:val="en-US"/>
        </w:rPr>
        <w:t>13.</w:t>
      </w:r>
    </w:p>
    <w:p w:rsidR="004D48BB" w:rsidRDefault="00692250" w:rsidP="004D48BB">
      <w:pPr>
        <w:pStyle w:val="a3"/>
        <w:ind w:firstLine="708"/>
        <w:jc w:val="both"/>
        <w:rPr>
          <w:rFonts w:ascii="Times New Roman" w:hAnsi="Times New Roman" w:cs="Times New Roman"/>
          <w:sz w:val="26"/>
          <w:szCs w:val="26"/>
          <w:lang w:val="en-US"/>
        </w:rPr>
      </w:pPr>
      <w:r w:rsidRPr="004D48BB">
        <w:rPr>
          <w:rFonts w:ascii="Times New Roman" w:hAnsi="Times New Roman" w:cs="Times New Roman"/>
          <w:b/>
          <w:i/>
          <w:sz w:val="26"/>
          <w:szCs w:val="26"/>
          <w:lang w:val="en-US"/>
        </w:rPr>
        <w:t xml:space="preserve">Explanatory notes for SOLAS </w:t>
      </w:r>
      <w:r w:rsidR="001D2C2D">
        <w:rPr>
          <w:rFonts w:ascii="Times New Roman" w:hAnsi="Times New Roman" w:cs="Times New Roman"/>
          <w:b/>
          <w:i/>
          <w:sz w:val="26"/>
          <w:szCs w:val="26"/>
          <w:lang w:val="en-US"/>
        </w:rPr>
        <w:t>Regulation</w:t>
      </w:r>
      <w:r w:rsidRPr="004D48BB">
        <w:rPr>
          <w:rFonts w:ascii="Times New Roman" w:hAnsi="Times New Roman" w:cs="Times New Roman"/>
          <w:b/>
          <w:i/>
          <w:sz w:val="26"/>
          <w:szCs w:val="26"/>
          <w:lang w:val="en-US"/>
        </w:rPr>
        <w:t>s II-1/7.7, 7-1.1.1 and II-1/7-1.1.2</w:t>
      </w:r>
    </w:p>
    <w:p w:rsidR="00F9242A" w:rsidRDefault="003820C0"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SDC7</w:t>
      </w:r>
      <w:r w:rsidR="00692250" w:rsidRPr="00B86568">
        <w:rPr>
          <w:rFonts w:ascii="Times New Roman" w:hAnsi="Times New Roman" w:cs="Times New Roman"/>
          <w:sz w:val="26"/>
          <w:szCs w:val="26"/>
          <w:lang w:val="en-US"/>
        </w:rPr>
        <w:t xml:space="preserve"> agreed to add a provision that in no case should the separation distance on either side ofthe bulkhead or deck be more than</w:t>
      </w:r>
      <w:r w:rsidR="006E142D">
        <w:rPr>
          <w:rFonts w:ascii="Times New Roman" w:hAnsi="Times New Roman" w:cs="Times New Roman"/>
          <w:sz w:val="26"/>
          <w:szCs w:val="26"/>
          <w:lang w:val="en-US"/>
        </w:rPr>
        <w:t xml:space="preserve"> 450 mm measured from the valve</w:t>
      </w:r>
      <w:r w:rsidR="00692250" w:rsidRPr="00B86568">
        <w:rPr>
          <w:rFonts w:ascii="Times New Roman" w:hAnsi="Times New Roman" w:cs="Times New Roman"/>
          <w:sz w:val="26"/>
          <w:szCs w:val="26"/>
          <w:lang w:val="en-US"/>
        </w:rPr>
        <w:t>s near end to the bulkheador deck. The sub-committee also agreed to include the necessary grandfathering clauses.</w:t>
      </w:r>
    </w:p>
    <w:p w:rsidR="00F9242A" w:rsidRDefault="00692250" w:rsidP="004D48BB">
      <w:pPr>
        <w:pStyle w:val="a3"/>
        <w:ind w:firstLine="708"/>
        <w:jc w:val="both"/>
        <w:rPr>
          <w:rFonts w:ascii="Times New Roman" w:hAnsi="Times New Roman" w:cs="Times New Roman"/>
          <w:sz w:val="26"/>
          <w:szCs w:val="26"/>
          <w:lang w:val="en-US"/>
        </w:rPr>
      </w:pPr>
      <w:r w:rsidRPr="00F9242A">
        <w:rPr>
          <w:rFonts w:ascii="Times New Roman" w:hAnsi="Times New Roman" w:cs="Times New Roman"/>
          <w:b/>
          <w:i/>
          <w:sz w:val="26"/>
          <w:szCs w:val="26"/>
          <w:lang w:val="en-US"/>
        </w:rPr>
        <w:t>Semi-watertight sliding doors above the bulkhead deck</w:t>
      </w:r>
    </w:p>
    <w:p w:rsidR="00F53575" w:rsidRDefault="003820C0"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SDC7</w:t>
      </w:r>
      <w:r w:rsidR="00692250" w:rsidRPr="00B86568">
        <w:rPr>
          <w:rFonts w:ascii="Times New Roman" w:hAnsi="Times New Roman" w:cs="Times New Roman"/>
          <w:sz w:val="26"/>
          <w:szCs w:val="26"/>
          <w:lang w:val="en-US"/>
        </w:rPr>
        <w:t xml:space="preserve"> agreed that the intention had been to include these semi-watertight doors in the "</w:t>
      </w:r>
      <w:proofErr w:type="spellStart"/>
      <w:r w:rsidR="00692250" w:rsidRPr="00B86568">
        <w:rPr>
          <w:rFonts w:ascii="Times New Roman" w:hAnsi="Times New Roman" w:cs="Times New Roman"/>
          <w:sz w:val="26"/>
          <w:szCs w:val="26"/>
          <w:lang w:val="en-US"/>
        </w:rPr>
        <w:t>nonapplication</w:t>
      </w:r>
      <w:proofErr w:type="spellEnd"/>
      <w:r w:rsidR="00692250" w:rsidRPr="00B86568">
        <w:rPr>
          <w:rFonts w:ascii="Times New Roman" w:hAnsi="Times New Roman" w:cs="Times New Roman"/>
          <w:sz w:val="26"/>
          <w:szCs w:val="26"/>
          <w:lang w:val="en-US"/>
        </w:rPr>
        <w:t xml:space="preserve">" statement in SOLAS </w:t>
      </w:r>
      <w:r w:rsidR="001D2C2D">
        <w:rPr>
          <w:rFonts w:ascii="Times New Roman" w:hAnsi="Times New Roman" w:cs="Times New Roman"/>
          <w:sz w:val="26"/>
          <w:szCs w:val="26"/>
          <w:lang w:val="en-US"/>
        </w:rPr>
        <w:t>Regulation</w:t>
      </w:r>
      <w:r w:rsidR="00692250" w:rsidRPr="00B86568">
        <w:rPr>
          <w:rFonts w:ascii="Times New Roman" w:hAnsi="Times New Roman" w:cs="Times New Roman"/>
          <w:sz w:val="26"/>
          <w:szCs w:val="26"/>
          <w:lang w:val="en-US"/>
        </w:rPr>
        <w:t xml:space="preserve"> II-2/9.4.1.1.5 for power-operated watertight doors.</w:t>
      </w:r>
    </w:p>
    <w:p w:rsidR="003820C0" w:rsidRPr="003820C0" w:rsidRDefault="00692250" w:rsidP="004D48BB">
      <w:pPr>
        <w:pStyle w:val="a3"/>
        <w:ind w:firstLine="708"/>
        <w:jc w:val="both"/>
        <w:rPr>
          <w:rFonts w:ascii="Times New Roman" w:hAnsi="Times New Roman" w:cs="Times New Roman"/>
          <w:sz w:val="26"/>
          <w:szCs w:val="26"/>
          <w:lang w:val="en-US"/>
        </w:rPr>
      </w:pPr>
      <w:r w:rsidRPr="003820C0">
        <w:rPr>
          <w:rFonts w:ascii="Times New Roman" w:hAnsi="Times New Roman" w:cs="Times New Roman"/>
          <w:b/>
          <w:i/>
          <w:sz w:val="26"/>
          <w:szCs w:val="26"/>
          <w:lang w:val="en-US"/>
        </w:rPr>
        <w:t>Draft amendments to section 3 of MSC.1/Circ.1572 on watertight door requirements in SOLAS</w:t>
      </w:r>
      <w:r w:rsidR="003820C0">
        <w:rPr>
          <w:rFonts w:ascii="Times New Roman" w:hAnsi="Times New Roman" w:cs="Times New Roman"/>
          <w:b/>
          <w:i/>
          <w:sz w:val="26"/>
          <w:szCs w:val="26"/>
          <w:lang w:val="en-US"/>
        </w:rPr>
        <w:t>chapter II-1, part B-1</w:t>
      </w:r>
    </w:p>
    <w:p w:rsidR="003820C0" w:rsidRDefault="00771876"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SDC6</w:t>
      </w:r>
      <w:r w:rsidR="00692250" w:rsidRPr="00B86568">
        <w:rPr>
          <w:rFonts w:ascii="Times New Roman" w:hAnsi="Times New Roman" w:cs="Times New Roman"/>
          <w:sz w:val="26"/>
          <w:szCs w:val="26"/>
          <w:lang w:val="en-US"/>
        </w:rPr>
        <w:t xml:space="preserve"> had considered the updated IACS Unified Interpretation SC156 on "Doors in watertightbulkheads of cargo and passenger ships" (UI SC 156/Rev.1), which required consequentialamendments to the related provisions in MSC.1/Circ.1464, which had been replaced byMSC.1/Circ.1572.</w:t>
      </w:r>
    </w:p>
    <w:p w:rsidR="003820C0" w:rsidRDefault="003820C0"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SDC7</w:t>
      </w:r>
      <w:r w:rsidR="00692250" w:rsidRPr="00B86568">
        <w:rPr>
          <w:rFonts w:ascii="Times New Roman" w:hAnsi="Times New Roman" w:cs="Times New Roman"/>
          <w:sz w:val="26"/>
          <w:szCs w:val="26"/>
          <w:lang w:val="en-US"/>
        </w:rPr>
        <w:t xml:space="preserve"> has finalized the draft amendments to section 3 of MSC.1/Circ.1572, with a view tosubmission to MSC 102 for approval.</w:t>
      </w:r>
    </w:p>
    <w:p w:rsidR="003820C0"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I</w:t>
      </w:r>
      <w:r w:rsidR="003820C0">
        <w:rPr>
          <w:rFonts w:ascii="Times New Roman" w:hAnsi="Times New Roman" w:cs="Times New Roman"/>
          <w:sz w:val="26"/>
          <w:szCs w:val="26"/>
          <w:lang w:val="en-US"/>
        </w:rPr>
        <w:t>n particular, SDC7 agreed that</w:t>
      </w:r>
      <w:r w:rsidRPr="00B86568">
        <w:rPr>
          <w:rFonts w:ascii="Times New Roman" w:hAnsi="Times New Roman" w:cs="Times New Roman"/>
          <w:sz w:val="26"/>
          <w:szCs w:val="26"/>
          <w:lang w:val="en-US"/>
        </w:rPr>
        <w:t>:</w:t>
      </w:r>
    </w:p>
    <w:p w:rsidR="003820C0" w:rsidRDefault="003820C0"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proofErr w:type="gramStart"/>
      <w:r w:rsidR="00692250" w:rsidRPr="00B86568">
        <w:rPr>
          <w:rFonts w:ascii="Times New Roman" w:hAnsi="Times New Roman" w:cs="Times New Roman"/>
          <w:sz w:val="26"/>
          <w:szCs w:val="26"/>
          <w:lang w:val="en-US"/>
        </w:rPr>
        <w:t>with</w:t>
      </w:r>
      <w:proofErr w:type="gramEnd"/>
      <w:r w:rsidR="00692250" w:rsidRPr="00B86568">
        <w:rPr>
          <w:rFonts w:ascii="Times New Roman" w:hAnsi="Times New Roman" w:cs="Times New Roman"/>
          <w:sz w:val="26"/>
          <w:szCs w:val="26"/>
          <w:lang w:val="en-US"/>
        </w:rPr>
        <w:t xml:space="preserve"> regard to paragraphs 3.5.1 and 3.5.4, for passenger ships, the alarms should belocated at the central operating console at the navigation bridge. For cargo ships, thealarms should be located at the navigation bridge</w:t>
      </w:r>
      <w:r w:rsidR="00B86568" w:rsidRPr="00B86568">
        <w:rPr>
          <w:rFonts w:ascii="Times New Roman" w:hAnsi="Times New Roman" w:cs="Times New Roman"/>
          <w:sz w:val="26"/>
          <w:szCs w:val="26"/>
          <w:lang w:val="en-US"/>
        </w:rPr>
        <w:t>;</w:t>
      </w:r>
    </w:p>
    <w:p w:rsidR="003820C0" w:rsidRDefault="003820C0"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proofErr w:type="gramStart"/>
      <w:r w:rsidR="00692250" w:rsidRPr="00B86568">
        <w:rPr>
          <w:rFonts w:ascii="Times New Roman" w:hAnsi="Times New Roman" w:cs="Times New Roman"/>
          <w:sz w:val="26"/>
          <w:szCs w:val="26"/>
          <w:lang w:val="en-US"/>
        </w:rPr>
        <w:t>the</w:t>
      </w:r>
      <w:proofErr w:type="gramEnd"/>
      <w:r w:rsidR="00692250" w:rsidRPr="00B86568">
        <w:rPr>
          <w:rFonts w:ascii="Times New Roman" w:hAnsi="Times New Roman" w:cs="Times New Roman"/>
          <w:sz w:val="26"/>
          <w:szCs w:val="26"/>
          <w:lang w:val="en-US"/>
        </w:rPr>
        <w:t xml:space="preserve"> correct reference in footnotes 5 and 6 is to the Code on Alerts and Indicators, 2009,(</w:t>
      </w:r>
      <w:r w:rsidR="004D48BB">
        <w:rPr>
          <w:rFonts w:ascii="Times New Roman" w:hAnsi="Times New Roman" w:cs="Times New Roman"/>
          <w:sz w:val="26"/>
          <w:szCs w:val="26"/>
          <w:lang w:val="en-US"/>
        </w:rPr>
        <w:t>Resolution</w:t>
      </w:r>
      <w:r w:rsidR="00692250" w:rsidRPr="00B86568">
        <w:rPr>
          <w:rFonts w:ascii="Times New Roman" w:hAnsi="Times New Roman" w:cs="Times New Roman"/>
          <w:sz w:val="26"/>
          <w:szCs w:val="26"/>
          <w:lang w:val="en-US"/>
        </w:rPr>
        <w:t xml:space="preserve"> A.1021(26)).</w:t>
      </w:r>
    </w:p>
    <w:p w:rsidR="003820C0"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The revised MSC.1/Circ.1572 should only apply to ships constructed on or after 1 January 2020 orfrom the effective date of the revised circular.</w:t>
      </w:r>
    </w:p>
    <w:p w:rsidR="003820C0" w:rsidRDefault="00692250" w:rsidP="004D48BB">
      <w:pPr>
        <w:pStyle w:val="a3"/>
        <w:ind w:firstLine="708"/>
        <w:jc w:val="both"/>
        <w:rPr>
          <w:rFonts w:ascii="Times New Roman" w:hAnsi="Times New Roman" w:cs="Times New Roman"/>
          <w:sz w:val="26"/>
          <w:szCs w:val="26"/>
          <w:lang w:val="en-US"/>
        </w:rPr>
      </w:pPr>
      <w:r w:rsidRPr="003820C0">
        <w:rPr>
          <w:rFonts w:ascii="Times New Roman" w:hAnsi="Times New Roman" w:cs="Times New Roman"/>
          <w:b/>
          <w:i/>
          <w:sz w:val="26"/>
          <w:szCs w:val="26"/>
          <w:lang w:val="en-US"/>
        </w:rPr>
        <w:t xml:space="preserve">Need to develop guidance for SOLAS </w:t>
      </w:r>
      <w:proofErr w:type="spellStart"/>
      <w:r w:rsidRPr="003820C0">
        <w:rPr>
          <w:rFonts w:ascii="Times New Roman" w:hAnsi="Times New Roman" w:cs="Times New Roman"/>
          <w:b/>
          <w:i/>
          <w:sz w:val="26"/>
          <w:szCs w:val="26"/>
          <w:lang w:val="en-US"/>
        </w:rPr>
        <w:t>Reg</w:t>
      </w:r>
      <w:proofErr w:type="spellEnd"/>
      <w:r w:rsidRPr="003820C0">
        <w:rPr>
          <w:rFonts w:ascii="Times New Roman" w:hAnsi="Times New Roman" w:cs="Times New Roman"/>
          <w:b/>
          <w:i/>
          <w:sz w:val="26"/>
          <w:szCs w:val="26"/>
          <w:lang w:val="en-US"/>
        </w:rPr>
        <w:t xml:space="preserve"> II-1/22.3</w:t>
      </w:r>
    </w:p>
    <w:p w:rsidR="003820C0"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 xml:space="preserve">The provision in </w:t>
      </w:r>
      <w:r w:rsidR="001D2C2D">
        <w:rPr>
          <w:rFonts w:ascii="Times New Roman" w:hAnsi="Times New Roman" w:cs="Times New Roman"/>
          <w:sz w:val="26"/>
          <w:szCs w:val="26"/>
          <w:lang w:val="en-US"/>
        </w:rPr>
        <w:t>Regulation</w:t>
      </w:r>
      <w:r w:rsidRPr="00B86568">
        <w:rPr>
          <w:rFonts w:ascii="Times New Roman" w:hAnsi="Times New Roman" w:cs="Times New Roman"/>
          <w:sz w:val="26"/>
          <w:szCs w:val="26"/>
          <w:lang w:val="en-US"/>
        </w:rPr>
        <w:t xml:space="preserve"> II-1/22.3, which requires the Administration to authorize anywatertight doors that are permitted to be opened during navigation, is applicable to cargo ships.</w:t>
      </w:r>
    </w:p>
    <w:p w:rsidR="003820C0"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 xml:space="preserve">In this regard, concerns were expressed that there is currently no guidance for cargo ships in this5respect as the </w:t>
      </w:r>
      <w:proofErr w:type="gramStart"/>
      <w:r w:rsidRPr="00B86568">
        <w:rPr>
          <w:rFonts w:ascii="Times New Roman" w:hAnsi="Times New Roman" w:cs="Times New Roman"/>
          <w:sz w:val="26"/>
          <w:szCs w:val="26"/>
          <w:lang w:val="en-US"/>
        </w:rPr>
        <w:t>Revised</w:t>
      </w:r>
      <w:proofErr w:type="gramEnd"/>
      <w:r w:rsidRPr="00B86568">
        <w:rPr>
          <w:rFonts w:ascii="Times New Roman" w:hAnsi="Times New Roman" w:cs="Times New Roman"/>
          <w:sz w:val="26"/>
          <w:szCs w:val="26"/>
          <w:lang w:val="en-US"/>
        </w:rPr>
        <w:t xml:space="preserve"> guidance for watertight doors on passenger ships which may be openedduring navigation (MSC.1/Circ.1564) only applies to passenger ships.</w:t>
      </w:r>
    </w:p>
    <w:p w:rsidR="003820C0"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 xml:space="preserve">Having noted that SOLAS </w:t>
      </w:r>
      <w:r w:rsidR="001D2C2D">
        <w:rPr>
          <w:rFonts w:ascii="Times New Roman" w:hAnsi="Times New Roman" w:cs="Times New Roman"/>
          <w:sz w:val="26"/>
          <w:szCs w:val="26"/>
          <w:lang w:val="en-US"/>
        </w:rPr>
        <w:t>Regulation</w:t>
      </w:r>
      <w:r w:rsidRPr="00B86568">
        <w:rPr>
          <w:rFonts w:ascii="Times New Roman" w:hAnsi="Times New Roman" w:cs="Times New Roman"/>
          <w:sz w:val="26"/>
          <w:szCs w:val="26"/>
          <w:lang w:val="en-US"/>
        </w:rPr>
        <w:t xml:space="preserve"> II-1/22.3 refers to guidance issued by the </w:t>
      </w:r>
      <w:r w:rsidR="003820C0" w:rsidRPr="00B86568">
        <w:rPr>
          <w:rFonts w:ascii="Times New Roman" w:hAnsi="Times New Roman" w:cs="Times New Roman"/>
          <w:sz w:val="26"/>
          <w:szCs w:val="26"/>
          <w:lang w:val="en-US"/>
        </w:rPr>
        <w:t>Organization, which</w:t>
      </w:r>
      <w:r w:rsidRPr="00B86568">
        <w:rPr>
          <w:rFonts w:ascii="Times New Roman" w:hAnsi="Times New Roman" w:cs="Times New Roman"/>
          <w:sz w:val="26"/>
          <w:szCs w:val="26"/>
          <w:lang w:val="en-US"/>
        </w:rPr>
        <w:t xml:space="preserve">Administrations shall take into account when authorizing watertight doors that may be openedduring navigation, </w:t>
      </w:r>
      <w:r w:rsidR="003820C0">
        <w:rPr>
          <w:rFonts w:ascii="Times New Roman" w:hAnsi="Times New Roman" w:cs="Times New Roman"/>
          <w:sz w:val="26"/>
          <w:szCs w:val="26"/>
          <w:lang w:val="en-US"/>
        </w:rPr>
        <w:t>SDC7</w:t>
      </w:r>
      <w:r w:rsidRPr="00B86568">
        <w:rPr>
          <w:rFonts w:ascii="Times New Roman" w:hAnsi="Times New Roman" w:cs="Times New Roman"/>
          <w:sz w:val="26"/>
          <w:szCs w:val="26"/>
          <w:lang w:val="en-US"/>
        </w:rPr>
        <w:t xml:space="preserve"> agreed to include a new EN for </w:t>
      </w:r>
      <w:r w:rsidR="001D2C2D">
        <w:rPr>
          <w:rFonts w:ascii="Times New Roman" w:hAnsi="Times New Roman" w:cs="Times New Roman"/>
          <w:sz w:val="26"/>
          <w:szCs w:val="26"/>
          <w:lang w:val="en-US"/>
        </w:rPr>
        <w:t>Regulation</w:t>
      </w:r>
      <w:r w:rsidRPr="00B86568">
        <w:rPr>
          <w:rFonts w:ascii="Times New Roman" w:hAnsi="Times New Roman" w:cs="Times New Roman"/>
          <w:sz w:val="26"/>
          <w:szCs w:val="26"/>
          <w:lang w:val="en-US"/>
        </w:rPr>
        <w:t xml:space="preserve"> II-1/22.3, explaining that forcargo ships, these authorizations are left to the discretion of the Administration.</w:t>
      </w:r>
    </w:p>
    <w:p w:rsidR="003820C0" w:rsidRDefault="003820C0"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SDC7</w:t>
      </w:r>
      <w:r w:rsidR="00692250" w:rsidRPr="00B86568">
        <w:rPr>
          <w:rFonts w:ascii="Times New Roman" w:hAnsi="Times New Roman" w:cs="Times New Roman"/>
          <w:sz w:val="26"/>
          <w:szCs w:val="26"/>
          <w:lang w:val="en-US"/>
        </w:rPr>
        <w:t xml:space="preserve"> estimated that there is no need to develop guidance for SOLAS </w:t>
      </w:r>
      <w:r w:rsidR="001D2C2D">
        <w:rPr>
          <w:rFonts w:ascii="Times New Roman" w:hAnsi="Times New Roman" w:cs="Times New Roman"/>
          <w:sz w:val="26"/>
          <w:szCs w:val="26"/>
          <w:lang w:val="en-US"/>
        </w:rPr>
        <w:t>Regulation</w:t>
      </w:r>
      <w:r w:rsidR="00692250" w:rsidRPr="00B86568">
        <w:rPr>
          <w:rFonts w:ascii="Times New Roman" w:hAnsi="Times New Roman" w:cs="Times New Roman"/>
          <w:sz w:val="26"/>
          <w:szCs w:val="26"/>
          <w:lang w:val="en-US"/>
        </w:rPr>
        <w:t xml:space="preserve"> II-1/22.3related to opening of watertight doors during navigation on cargo ships</w:t>
      </w:r>
      <w:r>
        <w:rPr>
          <w:rFonts w:ascii="Times New Roman" w:hAnsi="Times New Roman" w:cs="Times New Roman"/>
          <w:sz w:val="26"/>
          <w:szCs w:val="26"/>
          <w:lang w:val="en-US"/>
        </w:rPr>
        <w:t>.</w:t>
      </w:r>
    </w:p>
    <w:p w:rsidR="003820C0" w:rsidRDefault="00692250" w:rsidP="004D48BB">
      <w:pPr>
        <w:pStyle w:val="a3"/>
        <w:ind w:firstLine="708"/>
        <w:jc w:val="both"/>
        <w:rPr>
          <w:rFonts w:ascii="Times New Roman" w:hAnsi="Times New Roman" w:cs="Times New Roman"/>
          <w:sz w:val="26"/>
          <w:szCs w:val="26"/>
          <w:lang w:val="en-US"/>
        </w:rPr>
      </w:pPr>
      <w:r w:rsidRPr="003820C0">
        <w:rPr>
          <w:rFonts w:ascii="Times New Roman" w:hAnsi="Times New Roman" w:cs="Times New Roman"/>
          <w:b/>
          <w:i/>
          <w:sz w:val="26"/>
          <w:szCs w:val="26"/>
          <w:lang w:val="en-US"/>
        </w:rPr>
        <w:t>Safety measures for non-SOLAS ships operating in Polar waters</w:t>
      </w:r>
    </w:p>
    <w:p w:rsidR="003820C0" w:rsidRDefault="003820C0"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 </w:t>
      </w:r>
      <w:r w:rsidR="00692250" w:rsidRPr="00B86568">
        <w:rPr>
          <w:rFonts w:ascii="Times New Roman" w:hAnsi="Times New Roman" w:cs="Times New Roman"/>
          <w:sz w:val="26"/>
          <w:szCs w:val="26"/>
          <w:lang w:val="en-US"/>
        </w:rPr>
        <w:t xml:space="preserve">Assembly, at its thirty-first session, had adopted </w:t>
      </w:r>
      <w:r w:rsidR="004D48BB">
        <w:rPr>
          <w:rFonts w:ascii="Times New Roman" w:hAnsi="Times New Roman" w:cs="Times New Roman"/>
          <w:sz w:val="26"/>
          <w:szCs w:val="26"/>
          <w:lang w:val="en-US"/>
        </w:rPr>
        <w:t>Resolution</w:t>
      </w:r>
      <w:r w:rsidR="00692250" w:rsidRPr="00B86568">
        <w:rPr>
          <w:rFonts w:ascii="Times New Roman" w:hAnsi="Times New Roman" w:cs="Times New Roman"/>
          <w:sz w:val="26"/>
          <w:szCs w:val="26"/>
          <w:lang w:val="en-US"/>
        </w:rPr>
        <w:t xml:space="preserve">A.1137(31) on Interim safety measures for ships not certified under the SOLAS Conventionoperating in polar waters, urging Member States, on a voluntary basis, to implement the </w:t>
      </w:r>
      <w:r w:rsidR="00692250" w:rsidRPr="00B86568">
        <w:rPr>
          <w:rFonts w:ascii="Times New Roman" w:hAnsi="Times New Roman" w:cs="Times New Roman"/>
          <w:sz w:val="26"/>
          <w:szCs w:val="26"/>
          <w:lang w:val="en-US"/>
        </w:rPr>
        <w:lastRenderedPageBreak/>
        <w:t>safetymeasures of the Polar Code, as far as practicable, for ships not certified under the SOLASConvention operating in polar waters, including fishing vessels of 24 m in length and over andpleasure yachts of 300 gross tonnage and above not engaged in trade.</w:t>
      </w:r>
    </w:p>
    <w:p w:rsidR="003820C0" w:rsidRDefault="003820C0"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SDC7</w:t>
      </w:r>
      <w:r w:rsidR="00692250" w:rsidRPr="00B86568">
        <w:rPr>
          <w:rFonts w:ascii="Times New Roman" w:hAnsi="Times New Roman" w:cs="Times New Roman"/>
          <w:sz w:val="26"/>
          <w:szCs w:val="26"/>
          <w:lang w:val="en-US"/>
        </w:rPr>
        <w:t xml:space="preserve"> had for its consideration draft Guidelines for safety measures for fishing vessels of 24 m inlength and over operating in polar waters (Fishing Vessel Guidelines), and the draft Guidelines forpleasure yachts of 300 gross tonnage and above not engaged in trade operating in polar waters(Pleasure Yachts Guidelines)</w:t>
      </w:r>
      <w:r>
        <w:rPr>
          <w:rFonts w:ascii="Times New Roman" w:hAnsi="Times New Roman" w:cs="Times New Roman"/>
          <w:sz w:val="26"/>
          <w:szCs w:val="26"/>
          <w:lang w:val="en-US"/>
        </w:rPr>
        <w:t>.</w:t>
      </w:r>
    </w:p>
    <w:p w:rsidR="003820C0" w:rsidRDefault="00692250" w:rsidP="004D48BB">
      <w:pPr>
        <w:pStyle w:val="a3"/>
        <w:ind w:firstLine="708"/>
        <w:jc w:val="both"/>
        <w:rPr>
          <w:rFonts w:ascii="Times New Roman" w:hAnsi="Times New Roman" w:cs="Times New Roman"/>
          <w:sz w:val="26"/>
          <w:szCs w:val="26"/>
          <w:lang w:val="en-US"/>
        </w:rPr>
      </w:pPr>
      <w:r w:rsidRPr="003820C0">
        <w:rPr>
          <w:rFonts w:ascii="Times New Roman" w:hAnsi="Times New Roman" w:cs="Times New Roman"/>
          <w:b/>
          <w:i/>
          <w:sz w:val="26"/>
          <w:szCs w:val="26"/>
          <w:lang w:val="en-US"/>
        </w:rPr>
        <w:t>Draft guidelines for fishing vessels of 24m in length and over operating in polar waters</w:t>
      </w:r>
    </w:p>
    <w:p w:rsidR="003820C0" w:rsidRDefault="003820C0"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SDC7</w:t>
      </w:r>
      <w:r w:rsidR="00692250" w:rsidRPr="00B86568">
        <w:rPr>
          <w:rFonts w:ascii="Times New Roman" w:hAnsi="Times New Roman" w:cs="Times New Roman"/>
          <w:sz w:val="26"/>
          <w:szCs w:val="26"/>
          <w:lang w:val="en-US"/>
        </w:rPr>
        <w:t xml:space="preserve"> agreed to the draft Guidelines for fishing vessels of 24 m in length and over operating inpolar waters and the associated draft MSC circular, pending comments from HTW 7 on paragraph11.5, with a view to submission to MSC 103 for approval.</w:t>
      </w:r>
    </w:p>
    <w:p w:rsidR="003820C0" w:rsidRDefault="00692250" w:rsidP="004D48BB">
      <w:pPr>
        <w:pStyle w:val="a3"/>
        <w:ind w:firstLine="708"/>
        <w:jc w:val="both"/>
        <w:rPr>
          <w:rFonts w:ascii="Times New Roman" w:hAnsi="Times New Roman" w:cs="Times New Roman"/>
          <w:sz w:val="26"/>
          <w:szCs w:val="26"/>
          <w:lang w:val="en-US"/>
        </w:rPr>
      </w:pPr>
      <w:r w:rsidRPr="003820C0">
        <w:rPr>
          <w:rFonts w:ascii="Times New Roman" w:hAnsi="Times New Roman" w:cs="Times New Roman"/>
          <w:b/>
          <w:i/>
          <w:sz w:val="26"/>
          <w:szCs w:val="26"/>
          <w:lang w:val="en-US"/>
        </w:rPr>
        <w:t>Cape Town Agreement</w:t>
      </w:r>
    </w:p>
    <w:p w:rsidR="006E142D" w:rsidRDefault="003820C0"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SDC7</w:t>
      </w:r>
      <w:r w:rsidR="00692250" w:rsidRPr="00B86568">
        <w:rPr>
          <w:rFonts w:ascii="Times New Roman" w:hAnsi="Times New Roman" w:cs="Times New Roman"/>
          <w:sz w:val="26"/>
          <w:szCs w:val="26"/>
          <w:lang w:val="en-US"/>
        </w:rPr>
        <w:t>decided that with respect to the draft Fishing Vessel Guidelines, alignment with theprovisions of the 2012 Cape Town Agreement should be achieved without directly referencingprovisions therein, taking into account the non-mandatory status of the draft guidelines.</w:t>
      </w:r>
    </w:p>
    <w:p w:rsidR="006E142D"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 xml:space="preserve">Owing to the fact that the Cape Town Agreement was pending entry into force, therefore, </w:t>
      </w:r>
      <w:r w:rsidR="003820C0">
        <w:rPr>
          <w:rFonts w:ascii="Times New Roman" w:hAnsi="Times New Roman" w:cs="Times New Roman"/>
          <w:sz w:val="26"/>
          <w:szCs w:val="26"/>
          <w:lang w:val="en-US"/>
        </w:rPr>
        <w:t>SDC7</w:t>
      </w:r>
      <w:r w:rsidRPr="00B86568">
        <w:rPr>
          <w:rFonts w:ascii="Times New Roman" w:hAnsi="Times New Roman" w:cs="Times New Roman"/>
          <w:sz w:val="26"/>
          <w:szCs w:val="26"/>
          <w:lang w:val="en-US"/>
        </w:rPr>
        <w:t>agreed only to include a general reference in the "Preamble" section, i.e. "These Guidelines aredesigned to align with the pending Cape Town Agreement of 2012."</w:t>
      </w:r>
    </w:p>
    <w:p w:rsidR="006E142D"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No further direct reference tothe Cape Town Agreement of 2012 in the draft guidelines was agreed.</w:t>
      </w:r>
    </w:p>
    <w:p w:rsidR="006E142D"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The definition of fishing vessel in the draft guidelines was deleted, in accordance with the decisionregarding the deletion of proposed options for</w:t>
      </w:r>
      <w:r w:rsidR="006E142D">
        <w:rPr>
          <w:rFonts w:ascii="Times New Roman" w:hAnsi="Times New Roman" w:cs="Times New Roman"/>
          <w:sz w:val="26"/>
          <w:szCs w:val="26"/>
          <w:lang w:val="en-US"/>
        </w:rPr>
        <w:t xml:space="preserve"> a definition of pleasure yacht.</w:t>
      </w:r>
    </w:p>
    <w:p w:rsidR="006E142D"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Personal survival kit and group survival kit</w:t>
      </w:r>
      <w:r w:rsidR="003820C0">
        <w:rPr>
          <w:rFonts w:ascii="Times New Roman" w:hAnsi="Times New Roman" w:cs="Times New Roman"/>
          <w:sz w:val="26"/>
          <w:szCs w:val="26"/>
          <w:lang w:val="en-US"/>
        </w:rPr>
        <w:t>SDC7</w:t>
      </w:r>
      <w:r w:rsidRPr="00B86568">
        <w:rPr>
          <w:rFonts w:ascii="Times New Roman" w:hAnsi="Times New Roman" w:cs="Times New Roman"/>
          <w:sz w:val="26"/>
          <w:szCs w:val="26"/>
          <w:lang w:val="en-US"/>
        </w:rPr>
        <w:t xml:space="preserve"> prepared the modified lists of sample items for inclusion in a personal survival kit and groupsurvival kit.</w:t>
      </w:r>
    </w:p>
    <w:p w:rsidR="006E142D" w:rsidRDefault="00692250" w:rsidP="004D48BB">
      <w:pPr>
        <w:pStyle w:val="a3"/>
        <w:ind w:firstLine="708"/>
        <w:jc w:val="both"/>
        <w:rPr>
          <w:rFonts w:ascii="Times New Roman" w:hAnsi="Times New Roman" w:cs="Times New Roman"/>
          <w:sz w:val="26"/>
          <w:szCs w:val="26"/>
          <w:lang w:val="en-US"/>
        </w:rPr>
      </w:pPr>
      <w:r w:rsidRPr="006E142D">
        <w:rPr>
          <w:rFonts w:ascii="Times New Roman" w:hAnsi="Times New Roman" w:cs="Times New Roman"/>
          <w:b/>
          <w:i/>
          <w:sz w:val="26"/>
          <w:szCs w:val="26"/>
          <w:lang w:val="en-US"/>
        </w:rPr>
        <w:t>Draft guidelines for pleasure yachts of 300 GT and above not engaged in trade operating inpolar waters</w:t>
      </w:r>
    </w:p>
    <w:p w:rsidR="006E142D" w:rsidRDefault="003820C0"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SDC7</w:t>
      </w:r>
      <w:r w:rsidR="00692250" w:rsidRPr="00B86568">
        <w:rPr>
          <w:rFonts w:ascii="Times New Roman" w:hAnsi="Times New Roman" w:cs="Times New Roman"/>
          <w:sz w:val="26"/>
          <w:szCs w:val="26"/>
          <w:lang w:val="en-US"/>
        </w:rPr>
        <w:t xml:space="preserve"> agreed to the draft Guidelines for pleasure yachts of 300 gross tonnage and above notengaged in trade operating in polar waters and the associated draft MSC circular, with a view tosubmission to MSC 103 for approval.</w:t>
      </w:r>
    </w:p>
    <w:p w:rsidR="006E142D"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 xml:space="preserve">The sub-committee agreed to incorporate modified lists of sample items for inclusion in apersonal survival kit and group survival kit. </w:t>
      </w:r>
    </w:p>
    <w:p w:rsidR="006E142D"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In addition, it agreed to add to these guidelines undersection 4.1 provision to carry insulated immersion suits onboard.</w:t>
      </w:r>
    </w:p>
    <w:p w:rsidR="006E142D"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During the discussion on the section for navigation equipment, it was underlined that a number ofrequirements on different ships under SOLAS Chapter V, e.g. ships below 150 GT engaged on anyvoyage and ships below 500 GT not engaged on international voyages, could have an impact onpleasure yachts of 300 GT and above not engaged in trade operating in polar waters.</w:t>
      </w:r>
    </w:p>
    <w:p w:rsidR="006E142D"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 xml:space="preserve">In thiscontext, it was agreed that Administrations should be encouraged to apply the navigationalprovisions in the draft Guidelines to pleasure yachts of 300 GT and above not engaged in tradeoperating in polar watersRegarding communications and voyage planning, </w:t>
      </w:r>
      <w:r w:rsidR="003820C0">
        <w:rPr>
          <w:rFonts w:ascii="Times New Roman" w:hAnsi="Times New Roman" w:cs="Times New Roman"/>
          <w:sz w:val="26"/>
          <w:szCs w:val="26"/>
          <w:lang w:val="en-US"/>
        </w:rPr>
        <w:t>SDC7</w:t>
      </w:r>
      <w:r w:rsidRPr="00B86568">
        <w:rPr>
          <w:rFonts w:ascii="Times New Roman" w:hAnsi="Times New Roman" w:cs="Times New Roman"/>
          <w:sz w:val="26"/>
          <w:szCs w:val="26"/>
          <w:lang w:val="en-US"/>
        </w:rPr>
        <w:t xml:space="preserve"> agreed to use similar provisions thanunder the draft Guidelines for fishing vessels of 24 m.</w:t>
      </w:r>
    </w:p>
    <w:p w:rsidR="00A64BB9" w:rsidRDefault="00692250" w:rsidP="004D48BB">
      <w:pPr>
        <w:pStyle w:val="a3"/>
        <w:ind w:firstLine="708"/>
        <w:jc w:val="both"/>
        <w:rPr>
          <w:rFonts w:ascii="Times New Roman" w:hAnsi="Times New Roman" w:cs="Times New Roman"/>
          <w:sz w:val="26"/>
          <w:szCs w:val="26"/>
          <w:lang w:val="en-US"/>
        </w:rPr>
      </w:pPr>
      <w:r w:rsidRPr="00A64BB9">
        <w:rPr>
          <w:rFonts w:ascii="Times New Roman" w:hAnsi="Times New Roman" w:cs="Times New Roman"/>
          <w:b/>
          <w:i/>
          <w:sz w:val="26"/>
          <w:szCs w:val="26"/>
          <w:lang w:val="en-US"/>
        </w:rPr>
        <w:t>Consideration on the regulatory gap</w:t>
      </w:r>
    </w:p>
    <w:p w:rsidR="00A64BB9" w:rsidRDefault="003820C0"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SDC7</w:t>
      </w:r>
      <w:r w:rsidR="00692250" w:rsidRPr="00B86568">
        <w:rPr>
          <w:rFonts w:ascii="Times New Roman" w:hAnsi="Times New Roman" w:cs="Times New Roman"/>
          <w:sz w:val="26"/>
          <w:szCs w:val="26"/>
          <w:lang w:val="en-US"/>
        </w:rPr>
        <w:t xml:space="preserve"> had for its consideration that pleasure yachts of 300 GT and above, but less than 500 GT,engaged in trade, i.e. commercial yachts and cargo vessels of 300 GT to 500 GT, were not coveredin the draft Guidelines, or under the SOLAS Convention, and therefore that a regulatory gapexists. </w:t>
      </w:r>
    </w:p>
    <w:p w:rsidR="00A64BB9"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 xml:space="preserve">In this context, </w:t>
      </w:r>
      <w:r w:rsidR="003820C0">
        <w:rPr>
          <w:rFonts w:ascii="Times New Roman" w:hAnsi="Times New Roman" w:cs="Times New Roman"/>
          <w:sz w:val="26"/>
          <w:szCs w:val="26"/>
          <w:lang w:val="en-US"/>
        </w:rPr>
        <w:t>SDC7</w:t>
      </w:r>
      <w:r w:rsidRPr="00B86568">
        <w:rPr>
          <w:rFonts w:ascii="Times New Roman" w:hAnsi="Times New Roman" w:cs="Times New Roman"/>
          <w:sz w:val="26"/>
          <w:szCs w:val="26"/>
          <w:lang w:val="en-US"/>
        </w:rPr>
        <w:t xml:space="preserve"> invited interested Member States and international organizations tosubmit proposals to address the identified regulatory gap.</w:t>
      </w:r>
    </w:p>
    <w:p w:rsidR="00A64BB9" w:rsidRDefault="00692250" w:rsidP="004D48BB">
      <w:pPr>
        <w:pStyle w:val="a3"/>
        <w:ind w:firstLine="708"/>
        <w:jc w:val="both"/>
        <w:rPr>
          <w:rFonts w:ascii="Times New Roman" w:hAnsi="Times New Roman" w:cs="Times New Roman"/>
          <w:sz w:val="26"/>
          <w:szCs w:val="26"/>
          <w:lang w:val="en-US"/>
        </w:rPr>
      </w:pPr>
      <w:r w:rsidRPr="00A64BB9">
        <w:rPr>
          <w:rFonts w:ascii="Times New Roman" w:hAnsi="Times New Roman" w:cs="Times New Roman"/>
          <w:b/>
          <w:i/>
          <w:sz w:val="26"/>
          <w:szCs w:val="26"/>
          <w:lang w:val="en-US"/>
        </w:rPr>
        <w:t>Draft interim guidelines for the second generation intact stability criteria</w:t>
      </w:r>
    </w:p>
    <w:p w:rsidR="00A64BB9" w:rsidRDefault="003820C0"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SDC7</w:t>
      </w:r>
      <w:r w:rsidR="00692250" w:rsidRPr="00B86568">
        <w:rPr>
          <w:rFonts w:ascii="Times New Roman" w:hAnsi="Times New Roman" w:cs="Times New Roman"/>
          <w:sz w:val="26"/>
          <w:szCs w:val="26"/>
          <w:lang w:val="en-US"/>
        </w:rPr>
        <w:t xml:space="preserve"> had for its consideration the draft Interim guidelines on second generation intact stabilitycriteria (Interim guidelines) for the intact stability assessment of ship dynamics in waves as aconsolidated draft instrument comprising three sets of interim guidelines, namely guidelines onvulnerability criteria, for direct stability failure assessment and for operational measures. </w:t>
      </w:r>
    </w:p>
    <w:p w:rsidR="001D2C2D" w:rsidRDefault="00771876"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SDC6</w:t>
      </w:r>
      <w:r w:rsidR="00692250" w:rsidRPr="00B86568">
        <w:rPr>
          <w:rFonts w:ascii="Times New Roman" w:hAnsi="Times New Roman" w:cs="Times New Roman"/>
          <w:sz w:val="26"/>
          <w:szCs w:val="26"/>
          <w:lang w:val="en-US"/>
        </w:rPr>
        <w:t xml:space="preserve">had agreed to consolidate the three separate draft interim guidelines on second generation intactstability criteria (i.e. draft Interim guidelines: on vulnerability criteria, on specification of directstability assessment procedures and on preparation of operational limitations and operationalguidance) into a single set of guidelines to include all five stability failure modes, with a view tofinalization at </w:t>
      </w:r>
      <w:r w:rsidR="003820C0">
        <w:rPr>
          <w:rFonts w:ascii="Times New Roman" w:hAnsi="Times New Roman" w:cs="Times New Roman"/>
          <w:sz w:val="26"/>
          <w:szCs w:val="26"/>
          <w:lang w:val="en-US"/>
        </w:rPr>
        <w:t>SDC7</w:t>
      </w:r>
      <w:r w:rsidR="00692250" w:rsidRPr="00B86568">
        <w:rPr>
          <w:rFonts w:ascii="Times New Roman" w:hAnsi="Times New Roman" w:cs="Times New Roman"/>
          <w:sz w:val="26"/>
          <w:szCs w:val="26"/>
          <w:lang w:val="en-US"/>
        </w:rPr>
        <w:t>.</w:t>
      </w:r>
    </w:p>
    <w:p w:rsidR="001D2C2D" w:rsidRDefault="003820C0"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SDC7</w:t>
      </w:r>
      <w:r w:rsidR="00692250" w:rsidRPr="00B86568">
        <w:rPr>
          <w:rFonts w:ascii="Times New Roman" w:hAnsi="Times New Roman" w:cs="Times New Roman"/>
          <w:sz w:val="26"/>
          <w:szCs w:val="26"/>
          <w:lang w:val="en-US"/>
        </w:rPr>
        <w:t xml:space="preserve"> agreed to the draft Interim guidelines on the second generation intact stabilitycriteria and the associated draft MSC circular, with a view to approval by MSC 102</w:t>
      </w:r>
      <w:r w:rsidR="001D2C2D">
        <w:rPr>
          <w:rFonts w:ascii="Times New Roman" w:hAnsi="Times New Roman" w:cs="Times New Roman"/>
          <w:sz w:val="26"/>
          <w:szCs w:val="26"/>
          <w:lang w:val="en-US"/>
        </w:rPr>
        <w:t>.</w:t>
      </w:r>
    </w:p>
    <w:p w:rsidR="001D2C2D"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Member States and all parties concerned are going to be invited to use the annexed Interimguidelines as complementary measures when applying the requirements of the mandatorycriteria of part A of the Intact Stability Code.</w:t>
      </w:r>
    </w:p>
    <w:p w:rsidR="001D2C2D" w:rsidRDefault="003820C0"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SDC7</w:t>
      </w:r>
      <w:r w:rsidR="00692250" w:rsidRPr="00B86568">
        <w:rPr>
          <w:rFonts w:ascii="Times New Roman" w:hAnsi="Times New Roman" w:cs="Times New Roman"/>
          <w:sz w:val="26"/>
          <w:szCs w:val="26"/>
          <w:lang w:val="en-US"/>
        </w:rPr>
        <w:t>, noting the merit of not being restricted to certain paragraphs/sections of the draft Interimguidelines when drafting, finalizing and, if necessary, amending the Explanatory notes, agreed toremove all references to the draft Explanatory notes in the text.</w:t>
      </w:r>
    </w:p>
    <w:p w:rsidR="001D2C2D" w:rsidRDefault="00692250" w:rsidP="004D48BB">
      <w:pPr>
        <w:pStyle w:val="a3"/>
        <w:ind w:firstLine="708"/>
        <w:jc w:val="both"/>
        <w:rPr>
          <w:rFonts w:ascii="Times New Roman" w:hAnsi="Times New Roman" w:cs="Times New Roman"/>
          <w:sz w:val="26"/>
          <w:szCs w:val="26"/>
          <w:lang w:val="en-US"/>
        </w:rPr>
      </w:pPr>
      <w:r w:rsidRPr="001D2C2D">
        <w:rPr>
          <w:rFonts w:ascii="Times New Roman" w:hAnsi="Times New Roman" w:cs="Times New Roman"/>
          <w:b/>
          <w:i/>
          <w:sz w:val="26"/>
          <w:szCs w:val="26"/>
          <w:lang w:val="en-US"/>
        </w:rPr>
        <w:t>Draft explanatory notes for the second generation intact stability criteria</w:t>
      </w:r>
    </w:p>
    <w:p w:rsidR="001D2C2D" w:rsidRDefault="003820C0"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SDC7</w:t>
      </w:r>
      <w:r w:rsidR="00692250" w:rsidRPr="00B86568">
        <w:rPr>
          <w:rFonts w:ascii="Times New Roman" w:hAnsi="Times New Roman" w:cs="Times New Roman"/>
          <w:sz w:val="26"/>
          <w:szCs w:val="26"/>
          <w:lang w:val="en-US"/>
        </w:rPr>
        <w:t xml:space="preserve"> discussed the appropriate method to incorporate the draft Explanatory notes, whether theyshould be issued as a standalone circular or annexed to the Interim guidelines, once approved.</w:t>
      </w:r>
    </w:p>
    <w:p w:rsidR="001D2C2D"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The Plenary agreed that the Explanatory notes should not be annexed to the Interim guidelinesand should instead be issued as a separate circular for facilitating their revisions in the future,without having to amend the Interim guidelines.</w:t>
      </w:r>
    </w:p>
    <w:p w:rsidR="001D2C2D" w:rsidRDefault="003820C0"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SDC7</w:t>
      </w:r>
      <w:r w:rsidR="00692250" w:rsidRPr="00B86568">
        <w:rPr>
          <w:rFonts w:ascii="Times New Roman" w:hAnsi="Times New Roman" w:cs="Times New Roman"/>
          <w:sz w:val="26"/>
          <w:szCs w:val="26"/>
          <w:lang w:val="en-US"/>
        </w:rPr>
        <w:t xml:space="preserve"> did not embark on any drafting work to further develop the draft Explanatory notes, withthe understanding that the re-structuring work was to be conducted first by the CorrespondenceGroup.</w:t>
      </w:r>
    </w:p>
    <w:p w:rsidR="001D2C2D" w:rsidRDefault="00692250" w:rsidP="004D48BB">
      <w:pPr>
        <w:pStyle w:val="a3"/>
        <w:ind w:firstLine="708"/>
        <w:jc w:val="both"/>
        <w:rPr>
          <w:rFonts w:ascii="Times New Roman" w:hAnsi="Times New Roman" w:cs="Times New Roman"/>
          <w:sz w:val="26"/>
          <w:szCs w:val="26"/>
          <w:lang w:val="en-US"/>
        </w:rPr>
      </w:pPr>
      <w:r w:rsidRPr="001D2C2D">
        <w:rPr>
          <w:rFonts w:ascii="Times New Roman" w:hAnsi="Times New Roman" w:cs="Times New Roman"/>
          <w:b/>
          <w:i/>
          <w:sz w:val="26"/>
          <w:szCs w:val="26"/>
          <w:lang w:val="en-US"/>
        </w:rPr>
        <w:t>Draft new SOLAS chapter XV</w:t>
      </w:r>
    </w:p>
    <w:p w:rsidR="001D2C2D" w:rsidRDefault="003820C0"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SDC7</w:t>
      </w:r>
      <w:r w:rsidR="00692250" w:rsidRPr="00B86568">
        <w:rPr>
          <w:rFonts w:ascii="Times New Roman" w:hAnsi="Times New Roman" w:cs="Times New Roman"/>
          <w:sz w:val="26"/>
          <w:szCs w:val="26"/>
          <w:lang w:val="en-US"/>
        </w:rPr>
        <w:t xml:space="preserve"> agreed that the draft new chapter XV of SOLAS will apply to ships constructed on or afterthe date of entry into force of the new chapter and to ships constructed prior to the entry intoforce date starting to carry industrial personnel after the entry into force date.</w:t>
      </w:r>
    </w:p>
    <w:p w:rsidR="001D2C2D"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 xml:space="preserve">According to the sub-committee, the decision on the application to ships currently transportingindustrial personnel is a policy decision that is under the purview of the Committee. </w:t>
      </w:r>
    </w:p>
    <w:p w:rsidR="001D2C2D" w:rsidRDefault="003820C0"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SDC7</w:t>
      </w:r>
      <w:r w:rsidR="00692250" w:rsidRPr="00B86568">
        <w:rPr>
          <w:rFonts w:ascii="Times New Roman" w:hAnsi="Times New Roman" w:cs="Times New Roman"/>
          <w:sz w:val="26"/>
          <w:szCs w:val="26"/>
          <w:lang w:val="en-US"/>
        </w:rPr>
        <w:t xml:space="preserve"> invitedMSC 102 to consider the application of the draft new chapter XV of SOLAS to ships currentlytransporting industrial personnel in accordance with the provisions of the InterimRecommendations on the safe carriage of more than 12 </w:t>
      </w:r>
      <w:r w:rsidR="00692250" w:rsidRPr="00B86568">
        <w:rPr>
          <w:rFonts w:ascii="Times New Roman" w:hAnsi="Times New Roman" w:cs="Times New Roman"/>
          <w:sz w:val="26"/>
          <w:szCs w:val="26"/>
          <w:lang w:val="en-US"/>
        </w:rPr>
        <w:lastRenderedPageBreak/>
        <w:t>industrial personnel on board vesselsengaged on international voyages (</w:t>
      </w:r>
      <w:r w:rsidR="004D48BB">
        <w:rPr>
          <w:rFonts w:ascii="Times New Roman" w:hAnsi="Times New Roman" w:cs="Times New Roman"/>
          <w:sz w:val="26"/>
          <w:szCs w:val="26"/>
          <w:lang w:val="en-US"/>
        </w:rPr>
        <w:t>Resolution</w:t>
      </w:r>
      <w:r w:rsidR="00692250" w:rsidRPr="00B86568">
        <w:rPr>
          <w:rFonts w:ascii="Times New Roman" w:hAnsi="Times New Roman" w:cs="Times New Roman"/>
          <w:sz w:val="26"/>
          <w:szCs w:val="26"/>
          <w:lang w:val="en-US"/>
        </w:rPr>
        <w:t>MSC.418(97)).</w:t>
      </w:r>
    </w:p>
    <w:p w:rsidR="001D2C2D" w:rsidRDefault="001D2C2D"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T</w:t>
      </w:r>
      <w:r w:rsidR="00692250" w:rsidRPr="00B86568">
        <w:rPr>
          <w:rFonts w:ascii="Times New Roman" w:hAnsi="Times New Roman" w:cs="Times New Roman"/>
          <w:sz w:val="26"/>
          <w:szCs w:val="26"/>
          <w:lang w:val="en-US"/>
        </w:rPr>
        <w:t xml:space="preserve">he draft </w:t>
      </w:r>
      <w:r>
        <w:rPr>
          <w:rFonts w:ascii="Times New Roman" w:hAnsi="Times New Roman" w:cs="Times New Roman"/>
          <w:sz w:val="26"/>
          <w:szCs w:val="26"/>
          <w:lang w:val="en-US"/>
        </w:rPr>
        <w:t>Regulation</w:t>
      </w:r>
      <w:r w:rsidR="00692250" w:rsidRPr="00B86568">
        <w:rPr>
          <w:rFonts w:ascii="Times New Roman" w:hAnsi="Times New Roman" w:cs="Times New Roman"/>
          <w:sz w:val="26"/>
          <w:szCs w:val="26"/>
          <w:lang w:val="en-US"/>
        </w:rPr>
        <w:t>XV/3.2 remains in square brackets for the Committee's decision prior to the approval of the draftnew chapter XV of SOLAS.</w:t>
      </w:r>
    </w:p>
    <w:p w:rsidR="001D2C2D"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 xml:space="preserve">Consequently, the definitions of the terms "Ship constructed" and "At similar stage ofconstruction" (draft </w:t>
      </w:r>
      <w:r w:rsidR="001D2C2D">
        <w:rPr>
          <w:rFonts w:ascii="Times New Roman" w:hAnsi="Times New Roman" w:cs="Times New Roman"/>
          <w:sz w:val="26"/>
          <w:szCs w:val="26"/>
          <w:lang w:val="en-US"/>
        </w:rPr>
        <w:t>Regulation</w:t>
      </w:r>
      <w:r w:rsidRPr="00B86568">
        <w:rPr>
          <w:rFonts w:ascii="Times New Roman" w:hAnsi="Times New Roman" w:cs="Times New Roman"/>
          <w:sz w:val="26"/>
          <w:szCs w:val="26"/>
          <w:lang w:val="en-US"/>
        </w:rPr>
        <w:t xml:space="preserve">s XV/1.4 and 1.5), which are directly related to the application toships currently transporting industrial personnel, remain in square brackets pending theCommittee's decision on the draft </w:t>
      </w:r>
      <w:r w:rsidR="001D2C2D">
        <w:rPr>
          <w:rFonts w:ascii="Times New Roman" w:hAnsi="Times New Roman" w:cs="Times New Roman"/>
          <w:sz w:val="26"/>
          <w:szCs w:val="26"/>
          <w:lang w:val="en-US"/>
        </w:rPr>
        <w:t>Regulation</w:t>
      </w:r>
      <w:r w:rsidRPr="00B86568">
        <w:rPr>
          <w:rFonts w:ascii="Times New Roman" w:hAnsi="Times New Roman" w:cs="Times New Roman"/>
          <w:sz w:val="26"/>
          <w:szCs w:val="26"/>
          <w:lang w:val="en-US"/>
        </w:rPr>
        <w:t xml:space="preserve"> XV/3.2</w:t>
      </w:r>
    </w:p>
    <w:p w:rsidR="00771876" w:rsidRDefault="00692250" w:rsidP="004D48BB">
      <w:pPr>
        <w:pStyle w:val="a3"/>
        <w:ind w:firstLine="708"/>
        <w:jc w:val="both"/>
        <w:rPr>
          <w:rFonts w:ascii="Times New Roman" w:hAnsi="Times New Roman" w:cs="Times New Roman"/>
          <w:sz w:val="26"/>
          <w:szCs w:val="26"/>
          <w:lang w:val="en-US"/>
        </w:rPr>
      </w:pPr>
      <w:r w:rsidRPr="00771876">
        <w:rPr>
          <w:rFonts w:ascii="Times New Roman" w:hAnsi="Times New Roman" w:cs="Times New Roman"/>
          <w:b/>
          <w:i/>
          <w:sz w:val="26"/>
          <w:szCs w:val="26"/>
          <w:lang w:val="en-US"/>
        </w:rPr>
        <w:t>Matters related to high-speed craft</w:t>
      </w:r>
    </w:p>
    <w:p w:rsidR="00771876"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Recalling the urgency of the entry into force of a mandatory instrument regulating the safecarriage of industrial personnel, the Group agreed that if t</w:t>
      </w:r>
      <w:r w:rsidR="00771876">
        <w:rPr>
          <w:rFonts w:ascii="Times New Roman" w:hAnsi="Times New Roman" w:cs="Times New Roman"/>
          <w:sz w:val="26"/>
          <w:szCs w:val="26"/>
          <w:lang w:val="en-US"/>
        </w:rPr>
        <w:t>he work is not finalized at SDC</w:t>
      </w:r>
      <w:r w:rsidRPr="00B86568">
        <w:rPr>
          <w:rFonts w:ascii="Times New Roman" w:hAnsi="Times New Roman" w:cs="Times New Roman"/>
          <w:sz w:val="26"/>
          <w:szCs w:val="26"/>
          <w:lang w:val="en-US"/>
        </w:rPr>
        <w:t xml:space="preserve">8, thedraft new SOLAS chapter XV will not enter into force in 2024. </w:t>
      </w:r>
    </w:p>
    <w:p w:rsidR="00771876"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Therefore, it would be necessary toconsider the possibility of having the work done in a two-phase approach (i.e. the second phasefor crafts certified in accordance with SOLAS chapter X), underlining that the primary goal is todevelop a complete package of mandatory instruments for the carriage of industrial personnel intime for the entry into force i</w:t>
      </w:r>
      <w:r w:rsidR="00771876">
        <w:rPr>
          <w:rFonts w:ascii="Times New Roman" w:hAnsi="Times New Roman" w:cs="Times New Roman"/>
          <w:sz w:val="26"/>
          <w:szCs w:val="26"/>
          <w:lang w:val="en-US"/>
        </w:rPr>
        <w:t>n 2024.</w:t>
      </w:r>
    </w:p>
    <w:p w:rsidR="00771876" w:rsidRDefault="003820C0"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SDC7</w:t>
      </w:r>
      <w:r w:rsidR="00692250" w:rsidRPr="00B86568">
        <w:rPr>
          <w:rFonts w:ascii="Times New Roman" w:hAnsi="Times New Roman" w:cs="Times New Roman"/>
          <w:sz w:val="26"/>
          <w:szCs w:val="26"/>
          <w:lang w:val="en-US"/>
        </w:rPr>
        <w:t xml:space="preserve"> set up a two-phase approach of the work on the development of mandatoryprovisions addressing safety standards for the carriage of industrial personnel, in case the work onmatters related to high-speed craft is not finalized at </w:t>
      </w:r>
      <w:r w:rsidR="00771876">
        <w:rPr>
          <w:rFonts w:ascii="Times New Roman" w:hAnsi="Times New Roman" w:cs="Times New Roman"/>
          <w:sz w:val="26"/>
          <w:szCs w:val="26"/>
          <w:lang w:val="en-US"/>
        </w:rPr>
        <w:t>SDC8</w:t>
      </w:r>
      <w:r w:rsidR="00692250" w:rsidRPr="00B86568">
        <w:rPr>
          <w:rFonts w:ascii="Times New Roman" w:hAnsi="Times New Roman" w:cs="Times New Roman"/>
          <w:sz w:val="26"/>
          <w:szCs w:val="26"/>
          <w:lang w:val="en-US"/>
        </w:rPr>
        <w:t>, for referral to MSC 102 forendorsement.</w:t>
      </w:r>
    </w:p>
    <w:p w:rsidR="00771876" w:rsidRDefault="00692250" w:rsidP="004D48BB">
      <w:pPr>
        <w:pStyle w:val="a3"/>
        <w:ind w:firstLine="708"/>
        <w:jc w:val="both"/>
        <w:rPr>
          <w:rFonts w:ascii="Times New Roman" w:hAnsi="Times New Roman" w:cs="Times New Roman"/>
          <w:sz w:val="26"/>
          <w:szCs w:val="26"/>
          <w:lang w:val="en-US"/>
        </w:rPr>
      </w:pPr>
      <w:r w:rsidRPr="00771876">
        <w:rPr>
          <w:rFonts w:ascii="Times New Roman" w:hAnsi="Times New Roman" w:cs="Times New Roman"/>
          <w:b/>
          <w:i/>
          <w:sz w:val="26"/>
          <w:szCs w:val="26"/>
          <w:lang w:val="en-US"/>
        </w:rPr>
        <w:t>Input from the HTW Sub-Committee</w:t>
      </w:r>
    </w:p>
    <w:p w:rsidR="00771876"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The delegation of France, supported by the delegation of the Bahamas, considered that humanelement is an important issue and gained that t</w:t>
      </w:r>
      <w:r w:rsidR="00771876">
        <w:rPr>
          <w:rFonts w:ascii="Times New Roman" w:hAnsi="Times New Roman" w:cs="Times New Roman"/>
          <w:sz w:val="26"/>
          <w:szCs w:val="26"/>
          <w:lang w:val="en-US"/>
        </w:rPr>
        <w:t>h</w:t>
      </w:r>
      <w:r w:rsidRPr="00B86568">
        <w:rPr>
          <w:rFonts w:ascii="Times New Roman" w:hAnsi="Times New Roman" w:cs="Times New Roman"/>
          <w:sz w:val="26"/>
          <w:szCs w:val="26"/>
          <w:lang w:val="en-US"/>
        </w:rPr>
        <w:t>e HTW Sub-Committee should be informed indetail of the work done in the Working Group on this issue.</w:t>
      </w:r>
    </w:p>
    <w:p w:rsidR="00771876" w:rsidRDefault="00692250" w:rsidP="004D48BB">
      <w:pPr>
        <w:pStyle w:val="a3"/>
        <w:ind w:firstLine="708"/>
        <w:jc w:val="both"/>
        <w:rPr>
          <w:rFonts w:ascii="Times New Roman" w:hAnsi="Times New Roman" w:cs="Times New Roman"/>
          <w:sz w:val="26"/>
          <w:szCs w:val="26"/>
          <w:lang w:val="en-US"/>
        </w:rPr>
      </w:pPr>
      <w:r w:rsidRPr="00771876">
        <w:rPr>
          <w:rFonts w:ascii="Times New Roman" w:hAnsi="Times New Roman" w:cs="Times New Roman"/>
          <w:b/>
          <w:i/>
          <w:sz w:val="26"/>
          <w:szCs w:val="26"/>
          <w:lang w:val="en-US"/>
        </w:rPr>
        <w:t>Carriage of dangerous goods on ships transporting industrial personnel</w:t>
      </w:r>
    </w:p>
    <w:p w:rsidR="00771876" w:rsidRDefault="003820C0"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SDC7</w:t>
      </w:r>
      <w:r w:rsidR="00692250" w:rsidRPr="00B86568">
        <w:rPr>
          <w:rFonts w:ascii="Times New Roman" w:hAnsi="Times New Roman" w:cs="Times New Roman"/>
          <w:sz w:val="26"/>
          <w:szCs w:val="26"/>
          <w:lang w:val="en-US"/>
        </w:rPr>
        <w:t xml:space="preserve"> agreed upon the following principles on which the goals, functional requirements and</w:t>
      </w:r>
      <w:r w:rsidR="001D2C2D">
        <w:rPr>
          <w:rFonts w:ascii="Times New Roman" w:hAnsi="Times New Roman" w:cs="Times New Roman"/>
          <w:sz w:val="26"/>
          <w:szCs w:val="26"/>
          <w:lang w:val="en-US"/>
        </w:rPr>
        <w:t>Regulation</w:t>
      </w:r>
      <w:r w:rsidR="00692250" w:rsidRPr="00B86568">
        <w:rPr>
          <w:rFonts w:ascii="Times New Roman" w:hAnsi="Times New Roman" w:cs="Times New Roman"/>
          <w:sz w:val="26"/>
          <w:szCs w:val="26"/>
          <w:lang w:val="en-US"/>
        </w:rPr>
        <w:t>s were developed:</w:t>
      </w:r>
    </w:p>
    <w:p w:rsidR="00771876" w:rsidRDefault="00771876"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proofErr w:type="gramStart"/>
      <w:r w:rsidR="00692250" w:rsidRPr="00B86568">
        <w:rPr>
          <w:rFonts w:ascii="Times New Roman" w:hAnsi="Times New Roman" w:cs="Times New Roman"/>
          <w:sz w:val="26"/>
          <w:szCs w:val="26"/>
          <w:lang w:val="en-US"/>
        </w:rPr>
        <w:t>industrial</w:t>
      </w:r>
      <w:proofErr w:type="gramEnd"/>
      <w:r w:rsidR="00692250" w:rsidRPr="00B86568">
        <w:rPr>
          <w:rFonts w:ascii="Times New Roman" w:hAnsi="Times New Roman" w:cs="Times New Roman"/>
          <w:sz w:val="26"/>
          <w:szCs w:val="26"/>
          <w:lang w:val="en-US"/>
        </w:rPr>
        <w:t xml:space="preserve"> personnel are not involved with the handling of dangerous goods; and</w:t>
      </w:r>
    </w:p>
    <w:p w:rsidR="00771876" w:rsidRDefault="00771876"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692250" w:rsidRPr="00B86568">
        <w:rPr>
          <w:rFonts w:ascii="Times New Roman" w:hAnsi="Times New Roman" w:cs="Times New Roman"/>
          <w:sz w:val="26"/>
          <w:szCs w:val="26"/>
          <w:lang w:val="en-US"/>
        </w:rPr>
        <w:t>dangerous goods brought on board by industrial personnel for their offshore activities, forthe purpose of the draft IP Code, are considered as cargo.</w:t>
      </w:r>
    </w:p>
    <w:p w:rsidR="00771876"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 xml:space="preserve">Having finalized the draft amendments to the goals, functional requirements and </w:t>
      </w:r>
      <w:r w:rsidR="001D2C2D">
        <w:rPr>
          <w:rFonts w:ascii="Times New Roman" w:hAnsi="Times New Roman" w:cs="Times New Roman"/>
          <w:sz w:val="26"/>
          <w:szCs w:val="26"/>
          <w:lang w:val="en-US"/>
        </w:rPr>
        <w:t>Regulation</w:t>
      </w:r>
      <w:r w:rsidRPr="00B86568">
        <w:rPr>
          <w:rFonts w:ascii="Times New Roman" w:hAnsi="Times New Roman" w:cs="Times New Roman"/>
          <w:sz w:val="26"/>
          <w:szCs w:val="26"/>
          <w:lang w:val="en-US"/>
        </w:rPr>
        <w:t xml:space="preserve">s forthe carriage of dangerous goods, </w:t>
      </w:r>
      <w:r w:rsidR="003820C0">
        <w:rPr>
          <w:rFonts w:ascii="Times New Roman" w:hAnsi="Times New Roman" w:cs="Times New Roman"/>
          <w:sz w:val="26"/>
          <w:szCs w:val="26"/>
          <w:lang w:val="en-US"/>
        </w:rPr>
        <w:t>SDC7</w:t>
      </w:r>
      <w:r w:rsidRPr="00B86568">
        <w:rPr>
          <w:rFonts w:ascii="Times New Roman" w:hAnsi="Times New Roman" w:cs="Times New Roman"/>
          <w:sz w:val="26"/>
          <w:szCs w:val="26"/>
          <w:lang w:val="en-US"/>
        </w:rPr>
        <w:t xml:space="preserve"> has referre</w:t>
      </w:r>
      <w:r w:rsidR="00771876">
        <w:rPr>
          <w:rFonts w:ascii="Times New Roman" w:hAnsi="Times New Roman" w:cs="Times New Roman"/>
          <w:sz w:val="26"/>
          <w:szCs w:val="26"/>
          <w:lang w:val="en-US"/>
        </w:rPr>
        <w:t>d those draft amendments to CCC</w:t>
      </w:r>
      <w:r w:rsidRPr="00B86568">
        <w:rPr>
          <w:rFonts w:ascii="Times New Roman" w:hAnsi="Times New Roman" w:cs="Times New Roman"/>
          <w:sz w:val="26"/>
          <w:szCs w:val="26"/>
          <w:lang w:val="en-US"/>
        </w:rPr>
        <w:t>7 for noting</w:t>
      </w:r>
      <w:proofErr w:type="gramStart"/>
      <w:r w:rsidRPr="00B86568">
        <w:rPr>
          <w:rFonts w:ascii="Times New Roman" w:hAnsi="Times New Roman" w:cs="Times New Roman"/>
          <w:sz w:val="26"/>
          <w:szCs w:val="26"/>
          <w:lang w:val="en-US"/>
        </w:rPr>
        <w:t>,and</w:t>
      </w:r>
      <w:proofErr w:type="gramEnd"/>
      <w:r w:rsidR="00771876">
        <w:rPr>
          <w:rFonts w:ascii="Times New Roman" w:hAnsi="Times New Roman" w:cs="Times New Roman"/>
          <w:sz w:val="26"/>
          <w:szCs w:val="26"/>
          <w:lang w:val="en-US"/>
        </w:rPr>
        <w:t xml:space="preserve"> to ESPH</w:t>
      </w:r>
      <w:r w:rsidRPr="00B86568">
        <w:rPr>
          <w:rFonts w:ascii="Times New Roman" w:hAnsi="Times New Roman" w:cs="Times New Roman"/>
          <w:sz w:val="26"/>
          <w:szCs w:val="26"/>
          <w:lang w:val="en-US"/>
        </w:rPr>
        <w:t>26 for concurrent agreement.</w:t>
      </w:r>
    </w:p>
    <w:p w:rsidR="003B2CE9" w:rsidRDefault="00692250" w:rsidP="004D48BB">
      <w:pPr>
        <w:pStyle w:val="a3"/>
        <w:ind w:firstLine="708"/>
        <w:jc w:val="both"/>
        <w:rPr>
          <w:rFonts w:ascii="Times New Roman" w:hAnsi="Times New Roman" w:cs="Times New Roman"/>
          <w:sz w:val="26"/>
          <w:szCs w:val="26"/>
          <w:lang w:val="en-US"/>
        </w:rPr>
      </w:pPr>
      <w:r w:rsidRPr="003B2CE9">
        <w:rPr>
          <w:rFonts w:ascii="Times New Roman" w:hAnsi="Times New Roman" w:cs="Times New Roman"/>
          <w:b/>
          <w:i/>
          <w:sz w:val="26"/>
          <w:szCs w:val="26"/>
          <w:lang w:val="en-US"/>
        </w:rPr>
        <w:t>Development of amendments to SOLAS chapter II-1 to include requirements for waterlevel detectors on non-bulk carrier cargo ships with multiple cargo holds</w:t>
      </w:r>
    </w:p>
    <w:p w:rsidR="003B2CE9" w:rsidRDefault="003B2CE9"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In relation to</w:t>
      </w:r>
      <w:r w:rsidR="00692250" w:rsidRPr="00B86568">
        <w:rPr>
          <w:rFonts w:ascii="Times New Roman" w:hAnsi="Times New Roman" w:cs="Times New Roman"/>
          <w:sz w:val="26"/>
          <w:szCs w:val="26"/>
          <w:lang w:val="en-US"/>
        </w:rPr>
        <w:t xml:space="preserve"> the El Faro total loss, </w:t>
      </w:r>
      <w:r w:rsidR="003820C0">
        <w:rPr>
          <w:rFonts w:ascii="Times New Roman" w:hAnsi="Times New Roman" w:cs="Times New Roman"/>
          <w:sz w:val="26"/>
          <w:szCs w:val="26"/>
          <w:lang w:val="en-US"/>
        </w:rPr>
        <w:t>SDC7</w:t>
      </w:r>
      <w:r w:rsidR="00692250" w:rsidRPr="00B86568">
        <w:rPr>
          <w:rFonts w:ascii="Times New Roman" w:hAnsi="Times New Roman" w:cs="Times New Roman"/>
          <w:sz w:val="26"/>
          <w:szCs w:val="26"/>
          <w:lang w:val="en-US"/>
        </w:rPr>
        <w:t xml:space="preserve"> had for its consideration proposal from USA to expandthe applicability of SOLAS </w:t>
      </w:r>
      <w:r w:rsidR="001D2C2D">
        <w:rPr>
          <w:rFonts w:ascii="Times New Roman" w:hAnsi="Times New Roman" w:cs="Times New Roman"/>
          <w:sz w:val="26"/>
          <w:szCs w:val="26"/>
          <w:lang w:val="en-US"/>
        </w:rPr>
        <w:t>Regulation</w:t>
      </w:r>
      <w:r w:rsidR="00692250" w:rsidRPr="00B86568">
        <w:rPr>
          <w:rFonts w:ascii="Times New Roman" w:hAnsi="Times New Roman" w:cs="Times New Roman"/>
          <w:sz w:val="26"/>
          <w:szCs w:val="26"/>
          <w:lang w:val="en-US"/>
        </w:rPr>
        <w:t xml:space="preserve"> II-1/25, which was currently applicable to single hold cargoships, to include cargo ships with multiple cargo holds by means of a new SOLAS </w:t>
      </w:r>
      <w:r w:rsidR="001D2C2D">
        <w:rPr>
          <w:rFonts w:ascii="Times New Roman" w:hAnsi="Times New Roman" w:cs="Times New Roman"/>
          <w:sz w:val="26"/>
          <w:szCs w:val="26"/>
          <w:lang w:val="en-US"/>
        </w:rPr>
        <w:t>Regulation</w:t>
      </w:r>
      <w:r w:rsidR="00692250" w:rsidRPr="00B86568">
        <w:rPr>
          <w:rFonts w:ascii="Times New Roman" w:hAnsi="Times New Roman" w:cs="Times New Roman"/>
          <w:sz w:val="26"/>
          <w:szCs w:val="26"/>
          <w:lang w:val="en-US"/>
        </w:rPr>
        <w:t xml:space="preserve"> II-1/25-1.</w:t>
      </w:r>
    </w:p>
    <w:p w:rsidR="003B2CE9"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 xml:space="preserve">The sub-committee began with a discussion on the differences between the existing </w:t>
      </w:r>
      <w:r w:rsidR="001D2C2D">
        <w:rPr>
          <w:rFonts w:ascii="Times New Roman" w:hAnsi="Times New Roman" w:cs="Times New Roman"/>
          <w:sz w:val="26"/>
          <w:szCs w:val="26"/>
          <w:lang w:val="en-US"/>
        </w:rPr>
        <w:t>Regulation</w:t>
      </w:r>
      <w:r w:rsidRPr="00B86568">
        <w:rPr>
          <w:rFonts w:ascii="Times New Roman" w:hAnsi="Times New Roman" w:cs="Times New Roman"/>
          <w:sz w:val="26"/>
          <w:szCs w:val="26"/>
          <w:lang w:val="en-US"/>
        </w:rPr>
        <w:t xml:space="preserve"> II-1/25 for water level detectors on single hold cargo ships other than bulk carriers and theproposed new </w:t>
      </w:r>
      <w:r w:rsidR="001D2C2D">
        <w:rPr>
          <w:rFonts w:ascii="Times New Roman" w:hAnsi="Times New Roman" w:cs="Times New Roman"/>
          <w:sz w:val="26"/>
          <w:szCs w:val="26"/>
          <w:lang w:val="en-US"/>
        </w:rPr>
        <w:t>Regulation</w:t>
      </w:r>
      <w:r w:rsidRPr="00B86568">
        <w:rPr>
          <w:rFonts w:ascii="Times New Roman" w:hAnsi="Times New Roman" w:cs="Times New Roman"/>
          <w:sz w:val="26"/>
          <w:szCs w:val="26"/>
          <w:lang w:val="en-US"/>
        </w:rPr>
        <w:t xml:space="preserve"> II-1/25-1 for water level detectors on multiple hold cargo ships otherthan bulk carriers. </w:t>
      </w:r>
    </w:p>
    <w:p w:rsidR="003B2CE9"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 xml:space="preserve">The discussion primarily focused on application of a damage stability standardand hull arrangements. In this regard, </w:t>
      </w:r>
      <w:r w:rsidR="003820C0">
        <w:rPr>
          <w:rFonts w:ascii="Times New Roman" w:hAnsi="Times New Roman" w:cs="Times New Roman"/>
          <w:sz w:val="26"/>
          <w:szCs w:val="26"/>
          <w:lang w:val="en-US"/>
        </w:rPr>
        <w:t>SDC7</w:t>
      </w:r>
      <w:r w:rsidRPr="00B86568">
        <w:rPr>
          <w:rFonts w:ascii="Times New Roman" w:hAnsi="Times New Roman" w:cs="Times New Roman"/>
          <w:sz w:val="26"/>
          <w:szCs w:val="26"/>
          <w:lang w:val="en-US"/>
        </w:rPr>
        <w:t xml:space="preserve"> agreed that the draft new </w:t>
      </w:r>
      <w:r w:rsidR="001D2C2D">
        <w:rPr>
          <w:rFonts w:ascii="Times New Roman" w:hAnsi="Times New Roman" w:cs="Times New Roman"/>
          <w:sz w:val="26"/>
          <w:szCs w:val="26"/>
          <w:lang w:val="en-US"/>
        </w:rPr>
        <w:t>Regulation</w:t>
      </w:r>
      <w:r w:rsidRPr="00B86568">
        <w:rPr>
          <w:rFonts w:ascii="Times New Roman" w:hAnsi="Times New Roman" w:cs="Times New Roman"/>
          <w:sz w:val="26"/>
          <w:szCs w:val="26"/>
          <w:lang w:val="en-US"/>
        </w:rPr>
        <w:t xml:space="preserve"> 25-1 was areasonable safety enhancement that should apply irrespective of whether the ship complies witha damage stability requirement or the hull arrangements.</w:t>
      </w:r>
    </w:p>
    <w:p w:rsidR="003B2CE9" w:rsidRDefault="003820C0"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SDC7</w:t>
      </w:r>
      <w:r w:rsidR="00692250" w:rsidRPr="00B86568">
        <w:rPr>
          <w:rFonts w:ascii="Times New Roman" w:hAnsi="Times New Roman" w:cs="Times New Roman"/>
          <w:sz w:val="26"/>
          <w:szCs w:val="26"/>
          <w:lang w:val="en-US"/>
        </w:rPr>
        <w:t xml:space="preserve"> agreed to a draft new SOLAS </w:t>
      </w:r>
      <w:r w:rsidR="001D2C2D">
        <w:rPr>
          <w:rFonts w:ascii="Times New Roman" w:hAnsi="Times New Roman" w:cs="Times New Roman"/>
          <w:sz w:val="26"/>
          <w:szCs w:val="26"/>
          <w:lang w:val="en-US"/>
        </w:rPr>
        <w:t>Regulation</w:t>
      </w:r>
      <w:r w:rsidR="00692250" w:rsidRPr="00B86568">
        <w:rPr>
          <w:rFonts w:ascii="Times New Roman" w:hAnsi="Times New Roman" w:cs="Times New Roman"/>
          <w:sz w:val="26"/>
          <w:szCs w:val="26"/>
          <w:lang w:val="en-US"/>
        </w:rPr>
        <w:t xml:space="preserve"> II-1/25-1, w</w:t>
      </w:r>
      <w:r w:rsidR="003B2CE9">
        <w:rPr>
          <w:rFonts w:ascii="Times New Roman" w:hAnsi="Times New Roman" w:cs="Times New Roman"/>
          <w:sz w:val="26"/>
          <w:szCs w:val="26"/>
          <w:lang w:val="en-US"/>
        </w:rPr>
        <w:t>ith a view to submission to MSC</w:t>
      </w:r>
      <w:r w:rsidR="00692250" w:rsidRPr="00B86568">
        <w:rPr>
          <w:rFonts w:ascii="Times New Roman" w:hAnsi="Times New Roman" w:cs="Times New Roman"/>
          <w:sz w:val="26"/>
          <w:szCs w:val="26"/>
          <w:lang w:val="en-US"/>
        </w:rPr>
        <w:t>102 forapproval and subsequent adoption on water level detectors on multiple hold cargo ships otherthan bulk carriers and tankers.</w:t>
      </w:r>
    </w:p>
    <w:p w:rsidR="009A5517" w:rsidRDefault="00692250" w:rsidP="004D48BB">
      <w:pPr>
        <w:pStyle w:val="a3"/>
        <w:ind w:firstLine="708"/>
        <w:jc w:val="both"/>
        <w:rPr>
          <w:rFonts w:ascii="Times New Roman" w:hAnsi="Times New Roman" w:cs="Times New Roman"/>
          <w:sz w:val="26"/>
          <w:szCs w:val="26"/>
          <w:lang w:val="en-US"/>
        </w:rPr>
      </w:pPr>
      <w:r w:rsidRPr="009A5517">
        <w:rPr>
          <w:rFonts w:ascii="Times New Roman" w:hAnsi="Times New Roman" w:cs="Times New Roman"/>
          <w:b/>
          <w:i/>
          <w:sz w:val="26"/>
          <w:szCs w:val="26"/>
          <w:lang w:val="en-US"/>
        </w:rPr>
        <w:t>Provisions for Remote Inspection Techniques (RITs)</w:t>
      </w:r>
    </w:p>
    <w:p w:rsidR="009A5517"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 xml:space="preserve">IACS submitted to </w:t>
      </w:r>
      <w:r w:rsidR="003820C0">
        <w:rPr>
          <w:rFonts w:ascii="Times New Roman" w:hAnsi="Times New Roman" w:cs="Times New Roman"/>
          <w:sz w:val="26"/>
          <w:szCs w:val="26"/>
          <w:lang w:val="en-US"/>
        </w:rPr>
        <w:t>SDC7</w:t>
      </w:r>
      <w:r w:rsidRPr="00B86568">
        <w:rPr>
          <w:rFonts w:ascii="Times New Roman" w:hAnsi="Times New Roman" w:cs="Times New Roman"/>
          <w:sz w:val="26"/>
          <w:szCs w:val="26"/>
          <w:lang w:val="en-US"/>
        </w:rPr>
        <w:t xml:space="preserve"> draft amendments to the 2011 ESP Code to allow the use of RemoteInspection Techniques (RITs), such as Remotely Operated Vehicles (ROVs) and real-time sensingdevices that are carried by drones in the survey of existing ships as an alternative to a close-upsurvey.</w:t>
      </w:r>
    </w:p>
    <w:p w:rsidR="009A5517" w:rsidRDefault="009A5517"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SDC7 </w:t>
      </w:r>
      <w:r w:rsidR="00692250" w:rsidRPr="00B86568">
        <w:rPr>
          <w:rFonts w:ascii="Times New Roman" w:hAnsi="Times New Roman" w:cs="Times New Roman"/>
          <w:sz w:val="26"/>
          <w:szCs w:val="26"/>
          <w:lang w:val="en-US"/>
        </w:rPr>
        <w:t>decided that, while the use of RIT for surveys under the 2011 ESP Code has beengenerally supported, the matter requires a broader consideration and that the Organization mayconsider taking a holistic approach in regulating RIT, including other instruments than ESP Code.</w:t>
      </w:r>
    </w:p>
    <w:p w:rsidR="009A5517" w:rsidRDefault="009A5517"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SDC7 </w:t>
      </w:r>
      <w:r w:rsidR="00692250" w:rsidRPr="00B86568">
        <w:rPr>
          <w:rFonts w:ascii="Times New Roman" w:hAnsi="Times New Roman" w:cs="Times New Roman"/>
          <w:sz w:val="26"/>
          <w:szCs w:val="26"/>
          <w:lang w:val="en-US"/>
        </w:rPr>
        <w:t>agreed to invite interested Member States and international organizations to submitproposals on the matter to the cub-committee.</w:t>
      </w:r>
    </w:p>
    <w:p w:rsidR="009A5517" w:rsidRDefault="00692250" w:rsidP="004D48BB">
      <w:pPr>
        <w:pStyle w:val="a3"/>
        <w:ind w:firstLine="708"/>
        <w:jc w:val="both"/>
        <w:rPr>
          <w:rFonts w:ascii="Times New Roman" w:hAnsi="Times New Roman" w:cs="Times New Roman"/>
          <w:sz w:val="26"/>
          <w:szCs w:val="26"/>
          <w:lang w:val="en-US"/>
        </w:rPr>
      </w:pPr>
      <w:r w:rsidRPr="009A5517">
        <w:rPr>
          <w:rFonts w:ascii="Times New Roman" w:hAnsi="Times New Roman" w:cs="Times New Roman"/>
          <w:b/>
          <w:i/>
          <w:sz w:val="26"/>
          <w:szCs w:val="26"/>
          <w:lang w:val="en-US"/>
        </w:rPr>
        <w:t>Thickness measurements at the first renewal survey of double hull oil tankers</w:t>
      </w:r>
    </w:p>
    <w:p w:rsidR="009A5517"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IACS submitted amendments to annex 2 of part A of annex B of the 2011 ESP Code as amended by</w:t>
      </w:r>
      <w:r w:rsidR="004D48BB">
        <w:rPr>
          <w:rFonts w:ascii="Times New Roman" w:hAnsi="Times New Roman" w:cs="Times New Roman"/>
          <w:sz w:val="26"/>
          <w:szCs w:val="26"/>
          <w:lang w:val="en-US"/>
        </w:rPr>
        <w:t>Resolution</w:t>
      </w:r>
      <w:r w:rsidRPr="00B86568">
        <w:rPr>
          <w:rFonts w:ascii="Times New Roman" w:hAnsi="Times New Roman" w:cs="Times New Roman"/>
          <w:sz w:val="26"/>
          <w:szCs w:val="26"/>
          <w:lang w:val="en-US"/>
        </w:rPr>
        <w:t xml:space="preserve"> MSC.461(101), whereby it would be sufficient to consider only suspect areas forthickness measurements at the first renewal survey of double hull oil tankers.</w:t>
      </w:r>
    </w:p>
    <w:p w:rsidR="00EC2F30"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 xml:space="preserve">In order to determine the continued necessity of the requirement for taking thicknessmeasurements of the areas identified in </w:t>
      </w:r>
      <w:r w:rsidR="00EC2F30">
        <w:rPr>
          <w:rFonts w:ascii="Times New Roman" w:hAnsi="Times New Roman" w:cs="Times New Roman"/>
          <w:sz w:val="26"/>
          <w:szCs w:val="26"/>
          <w:lang w:val="en-US"/>
        </w:rPr>
        <w:t xml:space="preserve">the </w:t>
      </w:r>
      <w:r w:rsidR="00EC2F30" w:rsidRPr="00B86568">
        <w:rPr>
          <w:rFonts w:ascii="Times New Roman" w:hAnsi="Times New Roman" w:cs="Times New Roman"/>
          <w:sz w:val="26"/>
          <w:szCs w:val="26"/>
          <w:lang w:val="en-US"/>
        </w:rPr>
        <w:t>2011 ESP Code</w:t>
      </w:r>
      <w:r w:rsidRPr="00B86568">
        <w:rPr>
          <w:rFonts w:ascii="Times New Roman" w:hAnsi="Times New Roman" w:cs="Times New Roman"/>
          <w:sz w:val="26"/>
          <w:szCs w:val="26"/>
          <w:lang w:val="en-US"/>
        </w:rPr>
        <w:t xml:space="preserve">, IACS collected data from its membersocieties. </w:t>
      </w:r>
    </w:p>
    <w:p w:rsidR="00EC2F30"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The actual wastage reported at the first renewal survey was determined by a randomselection of 157 double hull oil tankers with cargo tanks that were either fully coated, partiallycoated or not coated.</w:t>
      </w:r>
    </w:p>
    <w:p w:rsidR="00EC2F30"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 xml:space="preserve">This data showed that the normal range of reported wastage was minimal and, on average, was inthe range of approximately zero to three percent. </w:t>
      </w:r>
    </w:p>
    <w:p w:rsidR="00EC2F30"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Even considering localized extreme values, themaximum reported wastage was 11%, which is still well below the substantial corrosion level</w:t>
      </w:r>
      <w:r w:rsidR="003820C0">
        <w:rPr>
          <w:rFonts w:ascii="Times New Roman" w:hAnsi="Times New Roman" w:cs="Times New Roman"/>
          <w:sz w:val="26"/>
          <w:szCs w:val="26"/>
          <w:lang w:val="en-US"/>
        </w:rPr>
        <w:t>SDC7</w:t>
      </w:r>
      <w:r w:rsidRPr="00B86568">
        <w:rPr>
          <w:rFonts w:ascii="Times New Roman" w:hAnsi="Times New Roman" w:cs="Times New Roman"/>
          <w:sz w:val="26"/>
          <w:szCs w:val="26"/>
          <w:lang w:val="en-US"/>
        </w:rPr>
        <w:t xml:space="preserve"> agreed to the draft amendments, for submission to MSC 102 with a view to approval andsubsequent adoption.</w:t>
      </w:r>
    </w:p>
    <w:p w:rsidR="00EF47EB" w:rsidRPr="00EF47EB" w:rsidRDefault="00692250" w:rsidP="004D48BB">
      <w:pPr>
        <w:pStyle w:val="a3"/>
        <w:ind w:firstLine="708"/>
        <w:jc w:val="both"/>
        <w:rPr>
          <w:rFonts w:ascii="Times New Roman" w:hAnsi="Times New Roman" w:cs="Times New Roman"/>
          <w:b/>
          <w:i/>
          <w:sz w:val="26"/>
          <w:szCs w:val="26"/>
          <w:lang w:val="en-US"/>
        </w:rPr>
      </w:pPr>
      <w:r w:rsidRPr="00EF47EB">
        <w:rPr>
          <w:rFonts w:ascii="Times New Roman" w:hAnsi="Times New Roman" w:cs="Times New Roman"/>
          <w:b/>
          <w:i/>
          <w:sz w:val="26"/>
          <w:szCs w:val="26"/>
          <w:lang w:val="en-US"/>
        </w:rPr>
        <w:t xml:space="preserve">Draft amendments to </w:t>
      </w:r>
      <w:r w:rsidR="001D2C2D" w:rsidRPr="00EF47EB">
        <w:rPr>
          <w:rFonts w:ascii="Times New Roman" w:hAnsi="Times New Roman" w:cs="Times New Roman"/>
          <w:b/>
          <w:i/>
          <w:sz w:val="26"/>
          <w:szCs w:val="26"/>
          <w:lang w:val="en-US"/>
        </w:rPr>
        <w:t>Regulation</w:t>
      </w:r>
      <w:r w:rsidRPr="00EF47EB">
        <w:rPr>
          <w:rFonts w:ascii="Times New Roman" w:hAnsi="Times New Roman" w:cs="Times New Roman"/>
          <w:b/>
          <w:i/>
          <w:sz w:val="26"/>
          <w:szCs w:val="26"/>
          <w:lang w:val="en-US"/>
        </w:rPr>
        <w:t xml:space="preserve"> 28.3.1 of MARPOL Annex 1, </w:t>
      </w:r>
      <w:r w:rsidR="001D2C2D" w:rsidRPr="00EF47EB">
        <w:rPr>
          <w:rFonts w:ascii="Times New Roman" w:hAnsi="Times New Roman" w:cs="Times New Roman"/>
          <w:b/>
          <w:i/>
          <w:sz w:val="26"/>
          <w:szCs w:val="26"/>
          <w:lang w:val="en-US"/>
        </w:rPr>
        <w:t>Regulation</w:t>
      </w:r>
      <w:r w:rsidRPr="00EF47EB">
        <w:rPr>
          <w:rFonts w:ascii="Times New Roman" w:hAnsi="Times New Roman" w:cs="Times New Roman"/>
          <w:b/>
          <w:i/>
          <w:sz w:val="26"/>
          <w:szCs w:val="26"/>
          <w:lang w:val="en-US"/>
        </w:rPr>
        <w:t xml:space="preserve"> 27(13)(a) of theProtocol of 1988 relating to the International Convention on Load Lines, 1966, paragraph 2.9.2.1of the IBC Code and paragraph 2.7.1.1 of the IGC Code, concerning doors in watertightbulkheads</w:t>
      </w:r>
    </w:p>
    <w:p w:rsidR="00321A8C"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IACS proposed to align the requirements with respect to doors in watertight bulkheads amongdifferent IMO instruments with that of the SOLAS Convention by amending Annex I of MARPOL</w:t>
      </w:r>
      <w:proofErr w:type="gramStart"/>
      <w:r w:rsidRPr="00B86568">
        <w:rPr>
          <w:rFonts w:ascii="Times New Roman" w:hAnsi="Times New Roman" w:cs="Times New Roman"/>
          <w:sz w:val="26"/>
          <w:szCs w:val="26"/>
          <w:lang w:val="en-US"/>
        </w:rPr>
        <w:t>,the</w:t>
      </w:r>
      <w:proofErr w:type="gramEnd"/>
      <w:r w:rsidRPr="00B86568">
        <w:rPr>
          <w:rFonts w:ascii="Times New Roman" w:hAnsi="Times New Roman" w:cs="Times New Roman"/>
          <w:sz w:val="26"/>
          <w:szCs w:val="26"/>
          <w:lang w:val="en-US"/>
        </w:rPr>
        <w:t xml:space="preserve"> 1966 Load Lines Convention, as well as the IBC and IGC Codes by explicitly excluding "hingedwatertight doors that are normally closed at sea" when considering openings through whichprogressive flooding or down-flooding may take place.</w:t>
      </w:r>
    </w:p>
    <w:p w:rsidR="00321A8C" w:rsidRDefault="00692250" w:rsidP="004D48BB">
      <w:pPr>
        <w:pStyle w:val="a3"/>
        <w:ind w:firstLine="708"/>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 xml:space="preserve">During the development of Rev.1 of UI SC156, which was submitted by IACS to </w:t>
      </w:r>
      <w:r w:rsidR="00771876">
        <w:rPr>
          <w:rFonts w:ascii="Times New Roman" w:hAnsi="Times New Roman" w:cs="Times New Roman"/>
          <w:sz w:val="26"/>
          <w:szCs w:val="26"/>
          <w:lang w:val="en-US"/>
        </w:rPr>
        <w:t>SDC6</w:t>
      </w:r>
      <w:r w:rsidRPr="00B86568">
        <w:rPr>
          <w:rFonts w:ascii="Times New Roman" w:hAnsi="Times New Roman" w:cs="Times New Roman"/>
          <w:sz w:val="26"/>
          <w:szCs w:val="26"/>
          <w:lang w:val="en-US"/>
        </w:rPr>
        <w:t xml:space="preserve"> (</w:t>
      </w:r>
      <w:r w:rsidR="00771876">
        <w:rPr>
          <w:rFonts w:ascii="Times New Roman" w:hAnsi="Times New Roman" w:cs="Times New Roman"/>
          <w:sz w:val="26"/>
          <w:szCs w:val="26"/>
          <w:lang w:val="en-US"/>
        </w:rPr>
        <w:t>SDC6</w:t>
      </w:r>
      <w:r w:rsidRPr="00B86568">
        <w:rPr>
          <w:rFonts w:ascii="Times New Roman" w:hAnsi="Times New Roman" w:cs="Times New Roman"/>
          <w:sz w:val="26"/>
          <w:szCs w:val="26"/>
          <w:lang w:val="en-US"/>
        </w:rPr>
        <w:t>/9/1</w:t>
      </w:r>
      <w:proofErr w:type="gramStart"/>
      <w:r w:rsidRPr="00B86568">
        <w:rPr>
          <w:rFonts w:ascii="Times New Roman" w:hAnsi="Times New Roman" w:cs="Times New Roman"/>
          <w:sz w:val="26"/>
          <w:szCs w:val="26"/>
          <w:lang w:val="en-US"/>
        </w:rPr>
        <w:t>,annex</w:t>
      </w:r>
      <w:proofErr w:type="gramEnd"/>
      <w:r w:rsidRPr="00B86568">
        <w:rPr>
          <w:rFonts w:ascii="Times New Roman" w:hAnsi="Times New Roman" w:cs="Times New Roman"/>
          <w:sz w:val="26"/>
          <w:szCs w:val="26"/>
          <w:lang w:val="en-US"/>
        </w:rPr>
        <w:t>), IACS noted the following inconsistencies between requirements in the SOLAS, MARPOLand Load Line Conventions, the International Code for the Construction and Equipment of ShipsCarrying Dangerous Chemicals in Bulk (IBC Code) and the International Code for the Constructionand Equipment of Ships Carrying Liquefied Gases in Bulk (IGC Code) regarding doors in watertightbulkheads:</w:t>
      </w:r>
    </w:p>
    <w:p w:rsidR="00321A8C" w:rsidRDefault="00321A8C"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 </w:t>
      </w:r>
      <w:r w:rsidR="00692250" w:rsidRPr="00B86568">
        <w:rPr>
          <w:rFonts w:ascii="Times New Roman" w:hAnsi="Times New Roman" w:cs="Times New Roman"/>
          <w:sz w:val="26"/>
          <w:szCs w:val="26"/>
          <w:lang w:val="en-US"/>
        </w:rPr>
        <w:t xml:space="preserve">SOLAS </w:t>
      </w:r>
      <w:r w:rsidR="001D2C2D">
        <w:rPr>
          <w:rFonts w:ascii="Times New Roman" w:hAnsi="Times New Roman" w:cs="Times New Roman"/>
          <w:sz w:val="26"/>
          <w:szCs w:val="26"/>
          <w:lang w:val="en-US"/>
        </w:rPr>
        <w:t>Regulation</w:t>
      </w:r>
      <w:r w:rsidR="00692250" w:rsidRPr="00B86568">
        <w:rPr>
          <w:rFonts w:ascii="Times New Roman" w:hAnsi="Times New Roman" w:cs="Times New Roman"/>
          <w:sz w:val="26"/>
          <w:szCs w:val="26"/>
          <w:lang w:val="en-US"/>
        </w:rPr>
        <w:t xml:space="preserve"> II-1/13-1.2 requires watertight doors that are used while at sea to be ofthe sliding type; on the other hand, doors that are normally closed at sea are not explicitlyrequired to be of the sliding type, i.e. they can be "hinged" type (SOLAS </w:t>
      </w:r>
      <w:r w:rsidR="001D2C2D">
        <w:rPr>
          <w:rFonts w:ascii="Times New Roman" w:hAnsi="Times New Roman" w:cs="Times New Roman"/>
          <w:sz w:val="26"/>
          <w:szCs w:val="26"/>
          <w:lang w:val="en-US"/>
        </w:rPr>
        <w:t>Regulation</w:t>
      </w:r>
      <w:r w:rsidR="00692250" w:rsidRPr="00B86568">
        <w:rPr>
          <w:rFonts w:ascii="Times New Roman" w:hAnsi="Times New Roman" w:cs="Times New Roman"/>
          <w:sz w:val="26"/>
          <w:szCs w:val="26"/>
          <w:lang w:val="en-US"/>
        </w:rPr>
        <w:t xml:space="preserve"> II-1/13-1.3);</w:t>
      </w:r>
    </w:p>
    <w:p w:rsidR="00321A8C" w:rsidRDefault="00321A8C" w:rsidP="004D48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proofErr w:type="gramStart"/>
      <w:r w:rsidR="00692250" w:rsidRPr="00B86568">
        <w:rPr>
          <w:rFonts w:ascii="Times New Roman" w:hAnsi="Times New Roman" w:cs="Times New Roman"/>
          <w:sz w:val="26"/>
          <w:szCs w:val="26"/>
          <w:lang w:val="en-US"/>
        </w:rPr>
        <w:t>if</w:t>
      </w:r>
      <w:proofErr w:type="gramEnd"/>
      <w:r w:rsidR="00692250" w:rsidRPr="00B86568">
        <w:rPr>
          <w:rFonts w:ascii="Times New Roman" w:hAnsi="Times New Roman" w:cs="Times New Roman"/>
          <w:sz w:val="26"/>
          <w:szCs w:val="26"/>
          <w:lang w:val="en-US"/>
        </w:rPr>
        <w:t>, in the damage stability calculations, watertight doors are considered to be immersed,then:</w:t>
      </w:r>
    </w:p>
    <w:p w:rsidR="00321A8C" w:rsidRDefault="00321A8C" w:rsidP="00321A8C">
      <w:pPr>
        <w:pStyle w:val="a3"/>
        <w:ind w:left="708"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1D2C2D">
        <w:rPr>
          <w:rFonts w:ascii="Times New Roman" w:hAnsi="Times New Roman" w:cs="Times New Roman"/>
          <w:sz w:val="26"/>
          <w:szCs w:val="26"/>
          <w:lang w:val="en-US"/>
        </w:rPr>
        <w:t>Regulation</w:t>
      </w:r>
      <w:r w:rsidR="00692250" w:rsidRPr="00B86568">
        <w:rPr>
          <w:rFonts w:ascii="Times New Roman" w:hAnsi="Times New Roman" w:cs="Times New Roman"/>
          <w:sz w:val="26"/>
          <w:szCs w:val="26"/>
          <w:lang w:val="en-US"/>
        </w:rPr>
        <w:t xml:space="preserve"> 28.3.1 of MARPOL Annex 1 requires such doors to be of the slidingtype; the same requirement appears in paragraph 2.9.2.1 of the IBC Code andparagraph 2.7.1.1 of the IGC Code; and</w:t>
      </w:r>
    </w:p>
    <w:p w:rsidR="00321A8C" w:rsidRDefault="00321A8C" w:rsidP="00321A8C">
      <w:pPr>
        <w:pStyle w:val="a3"/>
        <w:ind w:left="708" w:firstLine="708"/>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1D2C2D">
        <w:rPr>
          <w:rFonts w:ascii="Times New Roman" w:hAnsi="Times New Roman" w:cs="Times New Roman"/>
          <w:sz w:val="26"/>
          <w:szCs w:val="26"/>
          <w:lang w:val="en-US"/>
        </w:rPr>
        <w:t>Regulation</w:t>
      </w:r>
      <w:r w:rsidR="00692250" w:rsidRPr="00B86568">
        <w:rPr>
          <w:rFonts w:ascii="Times New Roman" w:hAnsi="Times New Roman" w:cs="Times New Roman"/>
          <w:sz w:val="26"/>
          <w:szCs w:val="26"/>
          <w:lang w:val="en-US"/>
        </w:rPr>
        <w:t xml:space="preserve"> 27(13)(a) of the Load Lines Convention requires watertight doors to beof the sliding type, except for doors separating a main machinery space from asteering gear compartment where they may be of the hinged type</w:t>
      </w:r>
      <w:r>
        <w:rPr>
          <w:rFonts w:ascii="Times New Roman" w:hAnsi="Times New Roman" w:cs="Times New Roman"/>
          <w:sz w:val="26"/>
          <w:szCs w:val="26"/>
          <w:lang w:val="en-US"/>
        </w:rPr>
        <w:t>.</w:t>
      </w:r>
    </w:p>
    <w:p w:rsidR="00321A8C" w:rsidRDefault="00692250" w:rsidP="00321A8C">
      <w:pPr>
        <w:pStyle w:val="a3"/>
        <w:ind w:firstLine="709"/>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In addition, China proposed amendments to Annex I of MARPOL, the 1966 Load Lines Conventionand the IBC and IGC Codes with respect to permitting hinged watertight doors as an alternative toremotely operated sliding doors, provided that they are required "to be kept permanently closed"at sea, have the same level of watertight integrity and are equipped with a sound alarm device.</w:t>
      </w:r>
    </w:p>
    <w:p w:rsidR="00321A8C" w:rsidRDefault="003820C0" w:rsidP="00321A8C">
      <w:pPr>
        <w:pStyle w:val="a3"/>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SDC7</w:t>
      </w:r>
      <w:r w:rsidR="00692250" w:rsidRPr="00B86568">
        <w:rPr>
          <w:rFonts w:ascii="Times New Roman" w:hAnsi="Times New Roman" w:cs="Times New Roman"/>
          <w:sz w:val="26"/>
          <w:szCs w:val="26"/>
          <w:lang w:val="en-US"/>
        </w:rPr>
        <w:t xml:space="preserve"> agreed to the draft amendments to </w:t>
      </w:r>
      <w:r w:rsidR="001D2C2D">
        <w:rPr>
          <w:rFonts w:ascii="Times New Roman" w:hAnsi="Times New Roman" w:cs="Times New Roman"/>
          <w:sz w:val="26"/>
          <w:szCs w:val="26"/>
          <w:lang w:val="en-US"/>
        </w:rPr>
        <w:t>Regulation</w:t>
      </w:r>
      <w:r w:rsidR="00692250" w:rsidRPr="00B86568">
        <w:rPr>
          <w:rFonts w:ascii="Times New Roman" w:hAnsi="Times New Roman" w:cs="Times New Roman"/>
          <w:sz w:val="26"/>
          <w:szCs w:val="26"/>
          <w:lang w:val="en-US"/>
        </w:rPr>
        <w:t xml:space="preserve"> 28.3.1 of MARPOL Annex 1, </w:t>
      </w:r>
      <w:proofErr w:type="gramStart"/>
      <w:r w:rsidR="001D2C2D">
        <w:rPr>
          <w:rFonts w:ascii="Times New Roman" w:hAnsi="Times New Roman" w:cs="Times New Roman"/>
          <w:sz w:val="26"/>
          <w:szCs w:val="26"/>
          <w:lang w:val="en-US"/>
        </w:rPr>
        <w:t>Regulation</w:t>
      </w:r>
      <w:r w:rsidR="00692250" w:rsidRPr="00B86568">
        <w:rPr>
          <w:rFonts w:ascii="Times New Roman" w:hAnsi="Times New Roman" w:cs="Times New Roman"/>
          <w:sz w:val="26"/>
          <w:szCs w:val="26"/>
          <w:lang w:val="en-US"/>
        </w:rPr>
        <w:t>27(</w:t>
      </w:r>
      <w:proofErr w:type="gramEnd"/>
      <w:r w:rsidR="00692250" w:rsidRPr="00B86568">
        <w:rPr>
          <w:rFonts w:ascii="Times New Roman" w:hAnsi="Times New Roman" w:cs="Times New Roman"/>
          <w:sz w:val="26"/>
          <w:szCs w:val="26"/>
          <w:lang w:val="en-US"/>
        </w:rPr>
        <w:t>13)(a) of the Protocol of 1988 relating to the International Convention on Load Lines, 1966,paragraph 2.9.2.1 of the IBC Code and paragraph 2.7.1.1 of the IGC Code, which should only beapplied to new ships, for submission to the Committees for approval, as appropriate, andsubsequent adoption with a view to entry into force on 1 January 2024.</w:t>
      </w:r>
    </w:p>
    <w:p w:rsidR="00321A8C" w:rsidRDefault="00692250" w:rsidP="00321A8C">
      <w:pPr>
        <w:pStyle w:val="a3"/>
        <w:ind w:firstLine="709"/>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 xml:space="preserve">The sub-committee noted that the requirement in SOLAS </w:t>
      </w:r>
      <w:r w:rsidR="001D2C2D">
        <w:rPr>
          <w:rFonts w:ascii="Times New Roman" w:hAnsi="Times New Roman" w:cs="Times New Roman"/>
          <w:sz w:val="26"/>
          <w:szCs w:val="26"/>
          <w:lang w:val="en-US"/>
        </w:rPr>
        <w:t>Regulation</w:t>
      </w:r>
      <w:r w:rsidRPr="00B86568">
        <w:rPr>
          <w:rFonts w:ascii="Times New Roman" w:hAnsi="Times New Roman" w:cs="Times New Roman"/>
          <w:sz w:val="26"/>
          <w:szCs w:val="26"/>
          <w:lang w:val="en-US"/>
        </w:rPr>
        <w:t xml:space="preserve"> II-1/13-1.3, which allowshinged watertight doors that are normally closed at sea, is limited to "access doors". </w:t>
      </w:r>
    </w:p>
    <w:p w:rsidR="00321A8C" w:rsidRDefault="00321A8C" w:rsidP="00321A8C">
      <w:pPr>
        <w:pStyle w:val="a3"/>
        <w:ind w:firstLine="709"/>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SDC7</w:t>
      </w:r>
      <w:r w:rsidR="00692250" w:rsidRPr="00B86568">
        <w:rPr>
          <w:rFonts w:ascii="Times New Roman" w:hAnsi="Times New Roman" w:cs="Times New Roman"/>
          <w:sz w:val="26"/>
          <w:szCs w:val="26"/>
          <w:lang w:val="en-US"/>
        </w:rPr>
        <w:t>agreed that the "access doors" limitation should be included in the amendment text, whileconsidering that the term "access doors" was unclear and therefore should be clarified to ensureconsistent application.</w:t>
      </w:r>
      <w:proofErr w:type="gramEnd"/>
    </w:p>
    <w:p w:rsidR="00063876" w:rsidRDefault="00692250" w:rsidP="00321A8C">
      <w:pPr>
        <w:pStyle w:val="a3"/>
        <w:ind w:firstLine="709"/>
        <w:jc w:val="both"/>
        <w:rPr>
          <w:rFonts w:ascii="Times New Roman" w:hAnsi="Times New Roman" w:cs="Times New Roman"/>
          <w:sz w:val="26"/>
          <w:szCs w:val="26"/>
          <w:lang w:val="en-US"/>
        </w:rPr>
      </w:pPr>
      <w:r w:rsidRPr="00063876">
        <w:rPr>
          <w:rFonts w:ascii="Times New Roman" w:hAnsi="Times New Roman" w:cs="Times New Roman"/>
          <w:b/>
          <w:i/>
          <w:sz w:val="26"/>
          <w:szCs w:val="26"/>
          <w:lang w:val="en-US"/>
        </w:rPr>
        <w:t>Correction to the Guidelines for safe access to tanker bows (</w:t>
      </w:r>
      <w:proofErr w:type="gramStart"/>
      <w:r w:rsidR="004D48BB" w:rsidRPr="00063876">
        <w:rPr>
          <w:rFonts w:ascii="Times New Roman" w:hAnsi="Times New Roman" w:cs="Times New Roman"/>
          <w:b/>
          <w:i/>
          <w:sz w:val="26"/>
          <w:szCs w:val="26"/>
          <w:lang w:val="en-US"/>
        </w:rPr>
        <w:t>Resolution</w:t>
      </w:r>
      <w:r w:rsidRPr="00063876">
        <w:rPr>
          <w:rFonts w:ascii="Times New Roman" w:hAnsi="Times New Roman" w:cs="Times New Roman"/>
          <w:b/>
          <w:i/>
          <w:sz w:val="26"/>
          <w:szCs w:val="26"/>
          <w:lang w:val="en-US"/>
        </w:rPr>
        <w:t>MSC.62(</w:t>
      </w:r>
      <w:proofErr w:type="gramEnd"/>
      <w:r w:rsidRPr="00063876">
        <w:rPr>
          <w:rFonts w:ascii="Times New Roman" w:hAnsi="Times New Roman" w:cs="Times New Roman"/>
          <w:b/>
          <w:i/>
          <w:sz w:val="26"/>
          <w:szCs w:val="26"/>
          <w:lang w:val="en-US"/>
        </w:rPr>
        <w:t>67)) with regardto foot-stops</w:t>
      </w:r>
    </w:p>
    <w:p w:rsidR="00063876" w:rsidRDefault="003820C0" w:rsidP="00321A8C">
      <w:pPr>
        <w:pStyle w:val="a3"/>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SDC7</w:t>
      </w:r>
      <w:r w:rsidR="00692250" w:rsidRPr="00B86568">
        <w:rPr>
          <w:rFonts w:ascii="Times New Roman" w:hAnsi="Times New Roman" w:cs="Times New Roman"/>
          <w:sz w:val="26"/>
          <w:szCs w:val="26"/>
          <w:lang w:val="en-US"/>
        </w:rPr>
        <w:t xml:space="preserve"> had for its consideration proposal from IACS to amend the Guidelines for safe access totanker bows (</w:t>
      </w:r>
      <w:r w:rsidR="004D48BB">
        <w:rPr>
          <w:rFonts w:ascii="Times New Roman" w:hAnsi="Times New Roman" w:cs="Times New Roman"/>
          <w:sz w:val="26"/>
          <w:szCs w:val="26"/>
          <w:lang w:val="en-US"/>
        </w:rPr>
        <w:t>Resolution</w:t>
      </w:r>
      <w:r w:rsidR="00692250" w:rsidRPr="00B86568">
        <w:rPr>
          <w:rFonts w:ascii="Times New Roman" w:hAnsi="Times New Roman" w:cs="Times New Roman"/>
          <w:sz w:val="26"/>
          <w:szCs w:val="26"/>
          <w:lang w:val="en-US"/>
        </w:rPr>
        <w:t xml:space="preserve"> MSC.62(67)) with respect to foot-stops in order to replicate therespective mandatory provision on foot-stops in </w:t>
      </w:r>
      <w:r w:rsidR="001D2C2D">
        <w:rPr>
          <w:rFonts w:ascii="Times New Roman" w:hAnsi="Times New Roman" w:cs="Times New Roman"/>
          <w:sz w:val="26"/>
          <w:szCs w:val="26"/>
          <w:lang w:val="en-US"/>
        </w:rPr>
        <w:t>Regulation</w:t>
      </w:r>
      <w:r w:rsidR="00692250" w:rsidRPr="00B86568">
        <w:rPr>
          <w:rFonts w:ascii="Times New Roman" w:hAnsi="Times New Roman" w:cs="Times New Roman"/>
          <w:sz w:val="26"/>
          <w:szCs w:val="26"/>
          <w:lang w:val="en-US"/>
        </w:rPr>
        <w:t>s 25-1(2)(e) and (f) of the InternationalConvention on Load Lines, 1966.</w:t>
      </w:r>
    </w:p>
    <w:p w:rsidR="00063876" w:rsidRDefault="00063876" w:rsidP="00321A8C">
      <w:pPr>
        <w:pStyle w:val="a3"/>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SDC7</w:t>
      </w:r>
      <w:r w:rsidR="00692250" w:rsidRPr="00B86568">
        <w:rPr>
          <w:rFonts w:ascii="Times New Roman" w:hAnsi="Times New Roman" w:cs="Times New Roman"/>
          <w:sz w:val="26"/>
          <w:szCs w:val="26"/>
          <w:lang w:val="en-US"/>
        </w:rPr>
        <w:t xml:space="preserve">agreed to the draft amendments to the Guidelines for safe access to tanker </w:t>
      </w:r>
      <w:proofErr w:type="gramStart"/>
      <w:r w:rsidR="00692250" w:rsidRPr="00B86568">
        <w:rPr>
          <w:rFonts w:ascii="Times New Roman" w:hAnsi="Times New Roman" w:cs="Times New Roman"/>
          <w:sz w:val="26"/>
          <w:szCs w:val="26"/>
          <w:lang w:val="en-US"/>
        </w:rPr>
        <w:t>bows(</w:t>
      </w:r>
      <w:proofErr w:type="gramEnd"/>
      <w:r w:rsidR="004D48BB">
        <w:rPr>
          <w:rFonts w:ascii="Times New Roman" w:hAnsi="Times New Roman" w:cs="Times New Roman"/>
          <w:sz w:val="26"/>
          <w:szCs w:val="26"/>
          <w:lang w:val="en-US"/>
        </w:rPr>
        <w:t>Resolution</w:t>
      </w:r>
      <w:r w:rsidR="00692250" w:rsidRPr="00B86568">
        <w:rPr>
          <w:rFonts w:ascii="Times New Roman" w:hAnsi="Times New Roman" w:cs="Times New Roman"/>
          <w:sz w:val="26"/>
          <w:szCs w:val="26"/>
          <w:lang w:val="en-US"/>
        </w:rPr>
        <w:t xml:space="preserve">MSC.62(67)), for submission to MSC 102 for adoption as minor corrections, fordissemination as </w:t>
      </w:r>
      <w:r w:rsidR="004D48BB">
        <w:rPr>
          <w:rFonts w:ascii="Times New Roman" w:hAnsi="Times New Roman" w:cs="Times New Roman"/>
          <w:sz w:val="26"/>
          <w:szCs w:val="26"/>
          <w:lang w:val="en-US"/>
        </w:rPr>
        <w:t>Resolution</w:t>
      </w:r>
      <w:r w:rsidR="00692250" w:rsidRPr="00B86568">
        <w:rPr>
          <w:rFonts w:ascii="Times New Roman" w:hAnsi="Times New Roman" w:cs="Times New Roman"/>
          <w:sz w:val="26"/>
          <w:szCs w:val="26"/>
          <w:lang w:val="en-US"/>
        </w:rPr>
        <w:t xml:space="preserve"> MSC.62(67)/Rev.1.</w:t>
      </w:r>
    </w:p>
    <w:p w:rsidR="00063876" w:rsidRDefault="00692250" w:rsidP="00321A8C">
      <w:pPr>
        <w:pStyle w:val="a3"/>
        <w:ind w:firstLine="709"/>
        <w:jc w:val="both"/>
        <w:rPr>
          <w:rFonts w:ascii="Times New Roman" w:hAnsi="Times New Roman" w:cs="Times New Roman"/>
          <w:sz w:val="26"/>
          <w:szCs w:val="26"/>
          <w:lang w:val="en-US"/>
        </w:rPr>
      </w:pPr>
      <w:r w:rsidRPr="00063876">
        <w:rPr>
          <w:rFonts w:ascii="Times New Roman" w:hAnsi="Times New Roman" w:cs="Times New Roman"/>
          <w:b/>
          <w:i/>
          <w:sz w:val="26"/>
          <w:szCs w:val="26"/>
          <w:lang w:val="en-US"/>
        </w:rPr>
        <w:t>Minor correction to the 1988 LL Protocol</w:t>
      </w:r>
    </w:p>
    <w:p w:rsidR="00C37D93" w:rsidRDefault="003820C0" w:rsidP="00321A8C">
      <w:pPr>
        <w:pStyle w:val="a3"/>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SDC7</w:t>
      </w:r>
      <w:r w:rsidR="00692250" w:rsidRPr="00B86568">
        <w:rPr>
          <w:rFonts w:ascii="Times New Roman" w:hAnsi="Times New Roman" w:cs="Times New Roman"/>
          <w:sz w:val="26"/>
          <w:szCs w:val="26"/>
          <w:lang w:val="en-US"/>
        </w:rPr>
        <w:t xml:space="preserve"> agreed to the draft amendments to the 1988 LL Protocol, for submission to MSC102 for approval, with a view to subsequent adoption as minor corrections.It consists in deleting the reference to "inlets" therein, which is an editorial error.</w:t>
      </w:r>
    </w:p>
    <w:p w:rsidR="00C37D93" w:rsidRDefault="00C37D93" w:rsidP="00321A8C">
      <w:pPr>
        <w:pStyle w:val="a3"/>
        <w:ind w:firstLine="709"/>
        <w:jc w:val="both"/>
        <w:rPr>
          <w:rFonts w:ascii="Times New Roman" w:hAnsi="Times New Roman" w:cs="Times New Roman"/>
          <w:sz w:val="26"/>
          <w:szCs w:val="26"/>
          <w:lang w:val="en-US"/>
        </w:rPr>
      </w:pPr>
    </w:p>
    <w:p w:rsidR="00C37D93" w:rsidRDefault="00692250" w:rsidP="00321A8C">
      <w:pPr>
        <w:pStyle w:val="a3"/>
        <w:ind w:firstLine="709"/>
        <w:jc w:val="both"/>
        <w:rPr>
          <w:rFonts w:ascii="Times New Roman" w:hAnsi="Times New Roman" w:cs="Times New Roman"/>
          <w:sz w:val="26"/>
          <w:szCs w:val="26"/>
          <w:lang w:val="en-US"/>
        </w:rPr>
      </w:pPr>
      <w:r w:rsidRPr="00C37D93">
        <w:rPr>
          <w:rFonts w:ascii="Times New Roman" w:hAnsi="Times New Roman" w:cs="Times New Roman"/>
          <w:b/>
          <w:i/>
          <w:sz w:val="26"/>
          <w:szCs w:val="26"/>
          <w:lang w:val="en-US"/>
        </w:rPr>
        <w:t xml:space="preserve">Correspondence groups established by </w:t>
      </w:r>
      <w:r w:rsidR="003820C0" w:rsidRPr="00C37D93">
        <w:rPr>
          <w:rFonts w:ascii="Times New Roman" w:hAnsi="Times New Roman" w:cs="Times New Roman"/>
          <w:b/>
          <w:i/>
          <w:sz w:val="26"/>
          <w:szCs w:val="26"/>
          <w:lang w:val="en-US"/>
        </w:rPr>
        <w:t>SDC7</w:t>
      </w:r>
    </w:p>
    <w:p w:rsidR="00C37D93" w:rsidRDefault="00692250" w:rsidP="00C37D93">
      <w:pPr>
        <w:pStyle w:val="a3"/>
        <w:numPr>
          <w:ilvl w:val="0"/>
          <w:numId w:val="2"/>
        </w:numPr>
        <w:ind w:hanging="720"/>
        <w:jc w:val="both"/>
        <w:rPr>
          <w:rFonts w:ascii="Times New Roman" w:hAnsi="Times New Roman" w:cs="Times New Roman"/>
          <w:sz w:val="26"/>
          <w:szCs w:val="26"/>
          <w:lang w:val="en-US"/>
        </w:rPr>
      </w:pPr>
      <w:r w:rsidRPr="00B86568">
        <w:rPr>
          <w:rFonts w:ascii="Times New Roman" w:hAnsi="Times New Roman" w:cs="Times New Roman"/>
          <w:sz w:val="26"/>
          <w:szCs w:val="26"/>
          <w:lang w:val="en-US"/>
        </w:rPr>
        <w:t>Correspondence Group on Intact Stability (IS)</w:t>
      </w:r>
    </w:p>
    <w:p w:rsidR="00C37D93" w:rsidRDefault="00C37D93" w:rsidP="00C37D93">
      <w:pPr>
        <w:pStyle w:val="a3"/>
        <w:jc w:val="both"/>
        <w:rPr>
          <w:rFonts w:ascii="Times New Roman" w:hAnsi="Times New Roman" w:cs="Times New Roman"/>
          <w:sz w:val="26"/>
          <w:szCs w:val="26"/>
          <w:lang w:val="en-US"/>
        </w:rPr>
      </w:pPr>
      <w:r>
        <w:rPr>
          <w:rFonts w:ascii="Times New Roman" w:hAnsi="Times New Roman" w:cs="Times New Roman"/>
          <w:sz w:val="26"/>
          <w:szCs w:val="26"/>
          <w:lang w:val="en-US"/>
        </w:rPr>
        <w:t>Terms of reference</w:t>
      </w:r>
      <w:r w:rsidR="00692250" w:rsidRPr="00B86568">
        <w:rPr>
          <w:rFonts w:ascii="Times New Roman" w:hAnsi="Times New Roman" w:cs="Times New Roman"/>
          <w:sz w:val="26"/>
          <w:szCs w:val="26"/>
          <w:lang w:val="en-US"/>
        </w:rPr>
        <w:t>:</w:t>
      </w:r>
    </w:p>
    <w:p w:rsidR="00C37D93" w:rsidRDefault="00C37D93" w:rsidP="00C37D93">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proofErr w:type="gramStart"/>
      <w:r w:rsidR="00692250" w:rsidRPr="00B86568">
        <w:rPr>
          <w:rFonts w:ascii="Times New Roman" w:hAnsi="Times New Roman" w:cs="Times New Roman"/>
          <w:sz w:val="26"/>
          <w:szCs w:val="26"/>
          <w:lang w:val="en-US"/>
        </w:rPr>
        <w:t>further</w:t>
      </w:r>
      <w:proofErr w:type="gramEnd"/>
      <w:r w:rsidR="00692250" w:rsidRPr="00B86568">
        <w:rPr>
          <w:rFonts w:ascii="Times New Roman" w:hAnsi="Times New Roman" w:cs="Times New Roman"/>
          <w:sz w:val="26"/>
          <w:szCs w:val="26"/>
          <w:lang w:val="en-US"/>
        </w:rPr>
        <w:t xml:space="preserve"> develop the draft Explanatory notes on the second generation intactstability criteria</w:t>
      </w:r>
      <w:r w:rsidR="00B86568" w:rsidRPr="00B86568">
        <w:rPr>
          <w:rFonts w:ascii="Times New Roman" w:hAnsi="Times New Roman" w:cs="Times New Roman"/>
          <w:sz w:val="26"/>
          <w:szCs w:val="26"/>
          <w:lang w:val="en-US"/>
        </w:rPr>
        <w:t xml:space="preserve">; </w:t>
      </w:r>
    </w:p>
    <w:p w:rsidR="00C37D93" w:rsidRDefault="00C37D93" w:rsidP="00C37D93">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w:t>
      </w:r>
      <w:r w:rsidR="00692250" w:rsidRPr="00B86568">
        <w:rPr>
          <w:rFonts w:ascii="Times New Roman" w:hAnsi="Times New Roman" w:cs="Times New Roman"/>
          <w:sz w:val="26"/>
          <w:szCs w:val="26"/>
          <w:lang w:val="en-US"/>
        </w:rPr>
        <w:t xml:space="preserve"> structure the draft text in a similar manner to the paragraphs/sections of the draftInterim guidelines.</w:t>
      </w:r>
    </w:p>
    <w:p w:rsidR="00C37D93" w:rsidRDefault="00C37D93" w:rsidP="00C37D93">
      <w:pPr>
        <w:pStyle w:val="a3"/>
        <w:ind w:left="36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2. </w:t>
      </w:r>
      <w:r w:rsidR="00692250" w:rsidRPr="00B86568">
        <w:rPr>
          <w:rFonts w:ascii="Times New Roman" w:hAnsi="Times New Roman" w:cs="Times New Roman"/>
          <w:sz w:val="26"/>
          <w:szCs w:val="26"/>
          <w:lang w:val="en-US"/>
        </w:rPr>
        <w:t>Correspondence Group on Industrial personnel</w:t>
      </w:r>
    </w:p>
    <w:p w:rsidR="00C37D93" w:rsidRDefault="00C37D93" w:rsidP="00C37D93">
      <w:pPr>
        <w:pStyle w:val="a3"/>
        <w:jc w:val="both"/>
        <w:rPr>
          <w:rFonts w:ascii="Times New Roman" w:hAnsi="Times New Roman" w:cs="Times New Roman"/>
          <w:sz w:val="26"/>
          <w:szCs w:val="26"/>
          <w:lang w:val="en-US"/>
        </w:rPr>
      </w:pPr>
      <w:r>
        <w:rPr>
          <w:rFonts w:ascii="Times New Roman" w:hAnsi="Times New Roman" w:cs="Times New Roman"/>
          <w:sz w:val="26"/>
          <w:szCs w:val="26"/>
          <w:lang w:val="en-US"/>
        </w:rPr>
        <w:t>Terms of reference</w:t>
      </w:r>
      <w:r w:rsidR="00692250" w:rsidRPr="00B86568">
        <w:rPr>
          <w:rFonts w:ascii="Times New Roman" w:hAnsi="Times New Roman" w:cs="Times New Roman"/>
          <w:sz w:val="26"/>
          <w:szCs w:val="26"/>
          <w:lang w:val="en-US"/>
        </w:rPr>
        <w:t>:</w:t>
      </w:r>
    </w:p>
    <w:p w:rsidR="00C37D93" w:rsidRDefault="00C37D93" w:rsidP="00C37D93">
      <w:pPr>
        <w:pStyle w:val="a3"/>
        <w:ind w:left="360" w:firstLine="349"/>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692250" w:rsidRPr="00B86568">
        <w:rPr>
          <w:rFonts w:ascii="Times New Roman" w:hAnsi="Times New Roman" w:cs="Times New Roman"/>
          <w:sz w:val="26"/>
          <w:szCs w:val="26"/>
          <w:lang w:val="en-US"/>
        </w:rPr>
        <w:t>further develop the draft IP Code, with a view to finalization;</w:t>
      </w:r>
    </w:p>
    <w:p w:rsidR="00C37D93" w:rsidRDefault="00C37D93" w:rsidP="00C37D93">
      <w:pPr>
        <w:pStyle w:val="a3"/>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692250" w:rsidRPr="00B86568">
        <w:rPr>
          <w:rFonts w:ascii="Times New Roman" w:hAnsi="Times New Roman" w:cs="Times New Roman"/>
          <w:sz w:val="26"/>
          <w:szCs w:val="26"/>
          <w:lang w:val="en-US"/>
        </w:rPr>
        <w:t>further consider the draft new SOLAS chapter XV on matters related to high-speedcraft</w:t>
      </w:r>
      <w:r w:rsidR="00B86568" w:rsidRPr="00B86568">
        <w:rPr>
          <w:rFonts w:ascii="Times New Roman" w:hAnsi="Times New Roman" w:cs="Times New Roman"/>
          <w:sz w:val="26"/>
          <w:szCs w:val="26"/>
          <w:lang w:val="en-US"/>
        </w:rPr>
        <w:t xml:space="preserve">; </w:t>
      </w:r>
    </w:p>
    <w:p w:rsidR="00E24C89" w:rsidRDefault="00C37D93" w:rsidP="00C37D93">
      <w:pPr>
        <w:pStyle w:val="a3"/>
        <w:ind w:firstLine="709"/>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692250" w:rsidRPr="00B86568">
        <w:rPr>
          <w:rFonts w:ascii="Times New Roman" w:hAnsi="Times New Roman" w:cs="Times New Roman"/>
          <w:sz w:val="26"/>
          <w:szCs w:val="26"/>
          <w:lang w:val="en-US"/>
        </w:rPr>
        <w:t xml:space="preserve">further consider the draft part V (Additional </w:t>
      </w:r>
      <w:r w:rsidR="001D2C2D">
        <w:rPr>
          <w:rFonts w:ascii="Times New Roman" w:hAnsi="Times New Roman" w:cs="Times New Roman"/>
          <w:sz w:val="26"/>
          <w:szCs w:val="26"/>
          <w:lang w:val="en-US"/>
        </w:rPr>
        <w:t>Regulation</w:t>
      </w:r>
      <w:r w:rsidR="00692250" w:rsidRPr="00B86568">
        <w:rPr>
          <w:rFonts w:ascii="Times New Roman" w:hAnsi="Times New Roman" w:cs="Times New Roman"/>
          <w:sz w:val="26"/>
          <w:szCs w:val="26"/>
          <w:lang w:val="en-US"/>
        </w:rPr>
        <w:t>s for ships certified inaccordance with SOLAS chapter X) of the draft IP Code.</w:t>
      </w:r>
    </w:p>
    <w:p w:rsidR="004D48BB" w:rsidRDefault="004D48BB" w:rsidP="00B86568">
      <w:pPr>
        <w:pStyle w:val="a3"/>
        <w:jc w:val="both"/>
        <w:rPr>
          <w:rFonts w:ascii="Times New Roman" w:hAnsi="Times New Roman" w:cs="Times New Roman"/>
          <w:sz w:val="26"/>
          <w:szCs w:val="26"/>
          <w:lang w:val="en-US"/>
        </w:rPr>
      </w:pPr>
    </w:p>
    <w:p w:rsidR="004D48BB" w:rsidRPr="00B86568" w:rsidRDefault="004D48BB" w:rsidP="00B86568">
      <w:pPr>
        <w:pStyle w:val="a3"/>
        <w:jc w:val="both"/>
        <w:rPr>
          <w:rFonts w:ascii="Times New Roman" w:hAnsi="Times New Roman" w:cs="Times New Roman"/>
          <w:sz w:val="26"/>
          <w:szCs w:val="26"/>
          <w:lang w:val="en-US"/>
        </w:rPr>
      </w:pPr>
    </w:p>
    <w:sectPr w:rsidR="004D48BB" w:rsidRPr="00B86568" w:rsidSect="00376C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519D1"/>
    <w:multiLevelType w:val="hybridMultilevel"/>
    <w:tmpl w:val="85CA0E3E"/>
    <w:lvl w:ilvl="0" w:tplc="FF4EF4F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5471479E"/>
    <w:multiLevelType w:val="hybridMultilevel"/>
    <w:tmpl w:val="E6E81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92250"/>
    <w:rsid w:val="00045008"/>
    <w:rsid w:val="00063876"/>
    <w:rsid w:val="0012643E"/>
    <w:rsid w:val="00167513"/>
    <w:rsid w:val="001866B8"/>
    <w:rsid w:val="001D2C2D"/>
    <w:rsid w:val="0024730E"/>
    <w:rsid w:val="002A1D3B"/>
    <w:rsid w:val="00321A8C"/>
    <w:rsid w:val="00376CD1"/>
    <w:rsid w:val="003820C0"/>
    <w:rsid w:val="00384C24"/>
    <w:rsid w:val="003B2CE9"/>
    <w:rsid w:val="003F128D"/>
    <w:rsid w:val="004D48BB"/>
    <w:rsid w:val="005140F6"/>
    <w:rsid w:val="00692250"/>
    <w:rsid w:val="006E142D"/>
    <w:rsid w:val="00747922"/>
    <w:rsid w:val="00771876"/>
    <w:rsid w:val="009A5517"/>
    <w:rsid w:val="00A64BB9"/>
    <w:rsid w:val="00AE23D9"/>
    <w:rsid w:val="00B86568"/>
    <w:rsid w:val="00C37D93"/>
    <w:rsid w:val="00E24C89"/>
    <w:rsid w:val="00EC2F30"/>
    <w:rsid w:val="00EF47EB"/>
    <w:rsid w:val="00F07DD9"/>
    <w:rsid w:val="00F53575"/>
    <w:rsid w:val="00F924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C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225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8</Pages>
  <Words>3478</Words>
  <Characters>19829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23261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s217</dc:creator>
  <cp:keywords/>
  <dc:description/>
  <cp:lastModifiedBy>s217</cp:lastModifiedBy>
  <cp:revision>19</cp:revision>
  <dcterms:created xsi:type="dcterms:W3CDTF">2020-03-26T05:18:00Z</dcterms:created>
  <dcterms:modified xsi:type="dcterms:W3CDTF">2020-04-03T08:24:00Z</dcterms:modified>
</cp:coreProperties>
</file>