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31" w:rsidRPr="00494EA1" w:rsidRDefault="00923B31" w:rsidP="00923B31">
      <w:pPr>
        <w:pStyle w:val="a3"/>
        <w:jc w:val="center"/>
        <w:rPr>
          <w:rFonts w:ascii="Times New Roman" w:hAnsi="Times New Roman" w:cs="Times New Roman"/>
          <w:b/>
          <w:sz w:val="26"/>
          <w:szCs w:val="26"/>
          <w:lang w:val="en-US"/>
        </w:rPr>
      </w:pPr>
      <w:r w:rsidRPr="00923B31">
        <w:rPr>
          <w:rFonts w:ascii="Times New Roman" w:hAnsi="Times New Roman" w:cs="Times New Roman"/>
          <w:b/>
          <w:sz w:val="26"/>
          <w:szCs w:val="26"/>
          <w:lang w:val="en-US"/>
        </w:rPr>
        <w:t>PPR</w:t>
      </w:r>
      <w:r w:rsidR="006F72E5">
        <w:rPr>
          <w:rFonts w:ascii="Times New Roman" w:hAnsi="Times New Roman" w:cs="Times New Roman"/>
          <w:b/>
          <w:sz w:val="26"/>
          <w:szCs w:val="26"/>
          <w:lang w:val="en-US"/>
        </w:rPr>
        <w:t xml:space="preserve"> </w:t>
      </w:r>
      <w:r w:rsidRPr="00923B31">
        <w:rPr>
          <w:rFonts w:ascii="Times New Roman" w:hAnsi="Times New Roman" w:cs="Times New Roman"/>
          <w:b/>
          <w:sz w:val="26"/>
          <w:szCs w:val="26"/>
          <w:lang w:val="en-US"/>
        </w:rPr>
        <w:t>7</w:t>
      </w:r>
      <w:r w:rsidR="00CC4D77" w:rsidRPr="00CC4D77">
        <w:rPr>
          <w:rFonts w:ascii="Times New Roman" w:hAnsi="Times New Roman" w:cs="Times New Roman"/>
          <w:b/>
          <w:sz w:val="26"/>
          <w:szCs w:val="26"/>
          <w:lang w:val="en-US"/>
        </w:rPr>
        <w:t xml:space="preserve"> </w:t>
      </w:r>
      <w:r w:rsidRPr="00923B31">
        <w:rPr>
          <w:rFonts w:ascii="Times New Roman" w:hAnsi="Times New Roman" w:cs="Times New Roman"/>
          <w:b/>
          <w:sz w:val="26"/>
          <w:szCs w:val="26"/>
          <w:lang w:val="en-US"/>
        </w:rPr>
        <w:t>(</w:t>
      </w:r>
      <w:r w:rsidR="00920C26" w:rsidRPr="00923B31">
        <w:rPr>
          <w:rFonts w:ascii="Times New Roman" w:hAnsi="Times New Roman" w:cs="Times New Roman"/>
          <w:b/>
          <w:sz w:val="26"/>
          <w:szCs w:val="26"/>
          <w:lang w:val="en-US"/>
        </w:rPr>
        <w:t xml:space="preserve">17 </w:t>
      </w:r>
      <w:r w:rsidRPr="00923B31">
        <w:rPr>
          <w:rFonts w:ascii="Times New Roman" w:hAnsi="Times New Roman" w:cs="Times New Roman"/>
          <w:b/>
          <w:sz w:val="26"/>
          <w:szCs w:val="26"/>
          <w:lang w:val="en-US"/>
        </w:rPr>
        <w:t>-</w:t>
      </w:r>
      <w:r w:rsidR="00920C26" w:rsidRPr="00923B31">
        <w:rPr>
          <w:rFonts w:ascii="Times New Roman" w:hAnsi="Times New Roman" w:cs="Times New Roman"/>
          <w:b/>
          <w:sz w:val="26"/>
          <w:szCs w:val="26"/>
          <w:lang w:val="en-US"/>
        </w:rPr>
        <w:t xml:space="preserve"> 21 F</w:t>
      </w:r>
      <w:r w:rsidRPr="00923B31">
        <w:rPr>
          <w:rFonts w:ascii="Times New Roman" w:hAnsi="Times New Roman" w:cs="Times New Roman"/>
          <w:b/>
          <w:sz w:val="26"/>
          <w:szCs w:val="26"/>
          <w:lang w:val="en-US"/>
        </w:rPr>
        <w:t>ebruary</w:t>
      </w:r>
      <w:r w:rsidR="00920C26" w:rsidRPr="00923B31">
        <w:rPr>
          <w:rFonts w:ascii="Times New Roman" w:hAnsi="Times New Roman" w:cs="Times New Roman"/>
          <w:b/>
          <w:sz w:val="26"/>
          <w:szCs w:val="26"/>
          <w:lang w:val="en-US"/>
        </w:rPr>
        <w:t xml:space="preserve"> 2020</w:t>
      </w:r>
      <w:r w:rsidRPr="00923B31">
        <w:rPr>
          <w:rFonts w:ascii="Times New Roman" w:hAnsi="Times New Roman" w:cs="Times New Roman"/>
          <w:b/>
          <w:sz w:val="26"/>
          <w:szCs w:val="26"/>
          <w:lang w:val="en-US"/>
        </w:rPr>
        <w:t>)</w:t>
      </w:r>
      <w:r w:rsidR="00C36E11" w:rsidRPr="00494EA1">
        <w:rPr>
          <w:rFonts w:ascii="Times New Roman" w:hAnsi="Times New Roman" w:cs="Times New Roman"/>
          <w:b/>
          <w:sz w:val="26"/>
          <w:szCs w:val="26"/>
          <w:lang w:val="en-US"/>
        </w:rPr>
        <w:t xml:space="preserve"> </w:t>
      </w:r>
    </w:p>
    <w:p w:rsidR="00923B31" w:rsidRDefault="00923B31" w:rsidP="00923B31">
      <w:pPr>
        <w:pStyle w:val="a3"/>
        <w:jc w:val="both"/>
        <w:rPr>
          <w:rFonts w:ascii="Times New Roman" w:hAnsi="Times New Roman" w:cs="Times New Roman"/>
          <w:sz w:val="26"/>
          <w:szCs w:val="26"/>
          <w:lang w:val="en-US"/>
        </w:rPr>
      </w:pPr>
    </w:p>
    <w:p w:rsidR="00923B31"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7th session of the Sub-Committee on Pollution Prevention and Response (</w:t>
      </w:r>
      <w:r w:rsidR="00923B31">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00494EA1" w:rsidRPr="00494EA1">
        <w:rPr>
          <w:rFonts w:ascii="Times New Roman" w:hAnsi="Times New Roman" w:cs="Times New Roman"/>
          <w:sz w:val="26"/>
          <w:szCs w:val="26"/>
          <w:lang w:val="en-US"/>
        </w:rPr>
        <w:t xml:space="preserve"> </w:t>
      </w:r>
      <w:proofErr w:type="gramStart"/>
      <w:r w:rsidRPr="00923B31">
        <w:rPr>
          <w:rFonts w:ascii="Times New Roman" w:hAnsi="Times New Roman" w:cs="Times New Roman"/>
          <w:sz w:val="26"/>
          <w:szCs w:val="26"/>
          <w:lang w:val="en-US"/>
        </w:rPr>
        <w:t>was held</w:t>
      </w:r>
      <w:proofErr w:type="gramEnd"/>
      <w:r w:rsidRPr="00923B31">
        <w:rPr>
          <w:rFonts w:ascii="Times New Roman" w:hAnsi="Times New Roman" w:cs="Times New Roman"/>
          <w:sz w:val="26"/>
          <w:szCs w:val="26"/>
          <w:lang w:val="en-US"/>
        </w:rPr>
        <w:t xml:space="preserve"> at</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IMO Headquarters from 17 to 21 February 2020.</w:t>
      </w:r>
    </w:p>
    <w:p w:rsidR="00923B31"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b/>
          <w:i/>
          <w:sz w:val="26"/>
          <w:szCs w:val="26"/>
          <w:lang w:val="en-US"/>
        </w:rPr>
        <w:t>Evaluation of products and trade-name mixtures according to the new MARPOL Annex IIdischarge requirements</w:t>
      </w:r>
    </w:p>
    <w:p w:rsidR="00923B31"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From 1 January 2021, the new MARPOL Annex II discharge requirement will apply to cargoresidues and tank washings of substances assigned to category Y that are persistent floaters with</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 viscosity equal to or greater than 50 </w:t>
      </w:r>
      <w:proofErr w:type="spellStart"/>
      <w:r w:rsidRPr="00923B31">
        <w:rPr>
          <w:rFonts w:ascii="Times New Roman" w:hAnsi="Times New Roman" w:cs="Times New Roman"/>
          <w:sz w:val="26"/>
          <w:szCs w:val="26"/>
          <w:lang w:val="en-US"/>
        </w:rPr>
        <w:t>mPas</w:t>
      </w:r>
      <w:proofErr w:type="spellEnd"/>
      <w:r w:rsidRPr="00923B31">
        <w:rPr>
          <w:rFonts w:ascii="Times New Roman" w:hAnsi="Times New Roman" w:cs="Times New Roman"/>
          <w:sz w:val="26"/>
          <w:szCs w:val="26"/>
          <w:lang w:val="en-US"/>
        </w:rPr>
        <w:t xml:space="preserve"> at 20ºC and/or with a melting point equal to or</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greater than 0ºC (</w:t>
      </w:r>
      <w:r w:rsidR="00FF6882">
        <w:rPr>
          <w:rFonts w:ascii="Times New Roman" w:hAnsi="Times New Roman" w:cs="Times New Roman"/>
          <w:sz w:val="26"/>
          <w:szCs w:val="26"/>
          <w:lang w:val="en-US"/>
        </w:rPr>
        <w:t>Resolution</w:t>
      </w:r>
      <w:r w:rsidRPr="00923B31">
        <w:rPr>
          <w:rFonts w:ascii="Times New Roman" w:hAnsi="Times New Roman" w:cs="Times New Roman"/>
          <w:sz w:val="26"/>
          <w:szCs w:val="26"/>
          <w:lang w:val="en-US"/>
        </w:rPr>
        <w:t xml:space="preserve"> MEPC.315(74)). </w:t>
      </w:r>
    </w:p>
    <w:p w:rsidR="00923B31"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products for which the new discharge</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requirements apply </w:t>
      </w:r>
      <w:proofErr w:type="gramStart"/>
      <w:r w:rsidRPr="00923B31">
        <w:rPr>
          <w:rFonts w:ascii="Times New Roman" w:hAnsi="Times New Roman" w:cs="Times New Roman"/>
          <w:sz w:val="26"/>
          <w:szCs w:val="26"/>
          <w:lang w:val="en-US"/>
        </w:rPr>
        <w:t>are assigned</w:t>
      </w:r>
      <w:proofErr w:type="gramEnd"/>
      <w:r w:rsidRPr="00923B31">
        <w:rPr>
          <w:rFonts w:ascii="Times New Roman" w:hAnsi="Times New Roman" w:cs="Times New Roman"/>
          <w:sz w:val="26"/>
          <w:szCs w:val="26"/>
          <w:lang w:val="en-US"/>
        </w:rPr>
        <w:t xml:space="preserve"> special requirement 16.2.7 in column "o" of chapter 17 to the</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IBC Code.</w:t>
      </w:r>
      <w:r w:rsidR="00CC4D77" w:rsidRPr="006F72E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It might be challenging to apply the criteria for a persistent floater as contained in the new</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regulation 1.23 of MARPOL Annex II to mixtures.</w:t>
      </w:r>
    </w:p>
    <w:p w:rsidR="00923B31" w:rsidRDefault="00923B31" w:rsidP="00923B31">
      <w:pPr>
        <w:pStyle w:val="a3"/>
        <w:ind w:firstLine="708"/>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has request GESAMP/EHS for a recommended way forward when assessing</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mixtures against the above criteria, and advise whether the overall mixture should be assessed</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against the criteria, noting substances might separate when discharged to the sea, or whether</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mixtures should be assessed on a component level by applying a cut-off limit for the</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concentration of individual components that meet the criteria for the assignment of special</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requirement 16.2.7.</w:t>
      </w:r>
      <w:proofErr w:type="gramEnd"/>
    </w:p>
    <w:p w:rsidR="00923B31" w:rsidRDefault="00923B31"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b/>
          <w:i/>
          <w:sz w:val="26"/>
          <w:szCs w:val="26"/>
          <w:lang w:val="en-US"/>
        </w:rPr>
        <w:t>Evaluation of products</w:t>
      </w:r>
    </w:p>
    <w:p w:rsidR="00923B31" w:rsidRDefault="00923B31" w:rsidP="00FF6882">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Pr="00923B31">
        <w:rPr>
          <w:rFonts w:ascii="Times New Roman" w:hAnsi="Times New Roman" w:cs="Times New Roman"/>
          <w:sz w:val="26"/>
          <w:szCs w:val="26"/>
          <w:lang w:val="en-US"/>
        </w:rPr>
        <w:t xml:space="preserve"> concurred with the evaluation of following products and their respective inclusion in List 3of the MEPC.2/Circular </w:t>
      </w:r>
      <w:r>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SCAL16359A</w:t>
      </w:r>
      <w:r>
        <w:rPr>
          <w:rFonts w:ascii="Times New Roman" w:hAnsi="Times New Roman" w:cs="Times New Roman"/>
          <w:sz w:val="26"/>
          <w:szCs w:val="26"/>
          <w:lang w:val="en-US"/>
        </w:rPr>
        <w:t xml:space="preserve"> and</w:t>
      </w:r>
      <w:r w:rsidRPr="00923B31">
        <w:rPr>
          <w:rFonts w:ascii="Times New Roman" w:hAnsi="Times New Roman" w:cs="Times New Roman"/>
          <w:sz w:val="26"/>
          <w:szCs w:val="26"/>
          <w:lang w:val="en-US"/>
        </w:rPr>
        <w:t xml:space="preserve"> CORR11413A</w:t>
      </w:r>
      <w:r>
        <w:rPr>
          <w:rFonts w:ascii="Times New Roman" w:hAnsi="Times New Roman" w:cs="Times New Roman"/>
          <w:sz w:val="26"/>
          <w:szCs w:val="26"/>
          <w:lang w:val="en-US"/>
        </w:rPr>
        <w:t xml:space="preserve">. </w:t>
      </w:r>
    </w:p>
    <w:p w:rsidR="00FF6882" w:rsidRDefault="00920C26" w:rsidP="00923B31">
      <w:pPr>
        <w:pStyle w:val="a3"/>
        <w:ind w:firstLine="708"/>
        <w:jc w:val="both"/>
        <w:rPr>
          <w:rFonts w:ascii="Times New Roman" w:hAnsi="Times New Roman" w:cs="Times New Roman"/>
          <w:b/>
          <w:i/>
          <w:sz w:val="26"/>
          <w:szCs w:val="26"/>
          <w:lang w:val="en-US"/>
        </w:rPr>
      </w:pPr>
      <w:r w:rsidRPr="00923B31">
        <w:rPr>
          <w:rFonts w:ascii="Times New Roman" w:hAnsi="Times New Roman" w:cs="Times New Roman"/>
          <w:b/>
          <w:i/>
          <w:sz w:val="26"/>
          <w:szCs w:val="26"/>
          <w:lang w:val="en-US"/>
        </w:rPr>
        <w:t>Evaluation of cleaning additives</w:t>
      </w:r>
    </w:p>
    <w:p w:rsidR="00FF6882" w:rsidRDefault="00923B31" w:rsidP="00FF6882">
      <w:pPr>
        <w:pStyle w:val="a3"/>
        <w:ind w:firstLine="708"/>
        <w:jc w:val="both"/>
        <w:rPr>
          <w:rFonts w:ascii="Times New Roman" w:hAnsi="Times New Roman" w:cs="Times New Roman"/>
          <w:sz w:val="26"/>
          <w:szCs w:val="26"/>
          <w:lang w:val="en-US"/>
        </w:rPr>
      </w:pPr>
      <w:r w:rsidRPr="00FF6882">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sidRPr="00FF6882">
        <w:rPr>
          <w:rFonts w:ascii="Times New Roman" w:hAnsi="Times New Roman" w:cs="Times New Roman"/>
          <w:sz w:val="26"/>
          <w:szCs w:val="26"/>
          <w:lang w:val="en-US"/>
        </w:rPr>
        <w:t>7</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has agreed to the evaluation of cleaning additives.</w:t>
      </w:r>
      <w:r w:rsidR="00CC4D77" w:rsidRPr="00CC4D77">
        <w:rPr>
          <w:rFonts w:ascii="Times New Roman" w:hAnsi="Times New Roman" w:cs="Times New Roman"/>
          <w:sz w:val="26"/>
          <w:szCs w:val="26"/>
          <w:lang w:val="en-US"/>
        </w:rPr>
        <w:t xml:space="preserve"> </w:t>
      </w:r>
      <w:r w:rsidR="00FF6882">
        <w:rPr>
          <w:rFonts w:ascii="Times New Roman" w:hAnsi="Times New Roman" w:cs="Times New Roman"/>
          <w:sz w:val="26"/>
          <w:szCs w:val="26"/>
          <w:lang w:val="en-US"/>
        </w:rPr>
        <w:t xml:space="preserve">It </w:t>
      </w:r>
      <w:proofErr w:type="gramStart"/>
      <w:r w:rsidR="00FF6882">
        <w:rPr>
          <w:rFonts w:ascii="Times New Roman" w:hAnsi="Times New Roman" w:cs="Times New Roman"/>
          <w:sz w:val="26"/>
          <w:szCs w:val="26"/>
          <w:lang w:val="en-US"/>
        </w:rPr>
        <w:t>is noted</w:t>
      </w:r>
      <w:proofErr w:type="gramEnd"/>
      <w:r w:rsidR="00920C26" w:rsidRPr="00923B31">
        <w:rPr>
          <w:rFonts w:ascii="Times New Roman" w:hAnsi="Times New Roman" w:cs="Times New Roman"/>
          <w:sz w:val="26"/>
          <w:szCs w:val="26"/>
          <w:lang w:val="en-US"/>
        </w:rPr>
        <w:t xml:space="preserve"> that MARPOL Annex II, regulation 13, Provisions on the control of discharge of Noxious</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Liquid Substances, imposes restrictions on the cleaning additives permitted for use in tank</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washing operations.</w:t>
      </w:r>
    </w:p>
    <w:p w:rsidR="00FF6882" w:rsidRDefault="00920C26" w:rsidP="00923B31">
      <w:pPr>
        <w:pStyle w:val="a3"/>
        <w:ind w:firstLine="708"/>
        <w:jc w:val="both"/>
        <w:rPr>
          <w:rFonts w:ascii="Times New Roman" w:hAnsi="Times New Roman" w:cs="Times New Roman"/>
          <w:sz w:val="26"/>
          <w:szCs w:val="26"/>
          <w:lang w:val="en-US"/>
        </w:rPr>
      </w:pPr>
      <w:r w:rsidRPr="00FF6882">
        <w:rPr>
          <w:rFonts w:ascii="Times New Roman" w:hAnsi="Times New Roman" w:cs="Times New Roman"/>
          <w:b/>
          <w:i/>
          <w:sz w:val="26"/>
          <w:szCs w:val="26"/>
          <w:lang w:val="en-US"/>
        </w:rPr>
        <w:t>Clarification on the implementation of products in List 1 of the MEPC.2/Circular</w:t>
      </w:r>
    </w:p>
    <w:p w:rsidR="003973AB"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a way forward with regard to the shipment of reassessed products in chapter 17</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and 18 of the IBC Code listed in List 1 of the MEPC.2/Circular.</w:t>
      </w:r>
    </w:p>
    <w:p w:rsidR="003973AB"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MEPC circular on Guidance on the implementation of provisional categorization of liquid</w:t>
      </w:r>
      <w:r w:rsidR="006F72E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substances in accordance with MARPOL Annex II and the IBC Code related to paraffin-like</w:t>
      </w:r>
      <w:r w:rsidR="006F72E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products </w:t>
      </w:r>
      <w:proofErr w:type="gramStart"/>
      <w:r w:rsidRPr="00923B31">
        <w:rPr>
          <w:rFonts w:ascii="Times New Roman" w:hAnsi="Times New Roman" w:cs="Times New Roman"/>
          <w:sz w:val="26"/>
          <w:szCs w:val="26"/>
          <w:lang w:val="en-US"/>
        </w:rPr>
        <w:t>was approved by MEPC 74 and issued as MEPC.1/Circ.886</w:t>
      </w:r>
      <w:proofErr w:type="gramEnd"/>
      <w:r w:rsidRPr="00923B31">
        <w:rPr>
          <w:rFonts w:ascii="Times New Roman" w:hAnsi="Times New Roman" w:cs="Times New Roman"/>
          <w:sz w:val="26"/>
          <w:szCs w:val="26"/>
          <w:lang w:val="en-US"/>
        </w:rPr>
        <w:t>.</w:t>
      </w:r>
    </w:p>
    <w:p w:rsidR="003973AB" w:rsidRDefault="003973AB"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6 discussed a proposal to develop broader guidance regarding the application of the</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MEPC.2/Circular for products that </w:t>
      </w:r>
      <w:proofErr w:type="gramStart"/>
      <w:r w:rsidR="00920C26" w:rsidRPr="00923B31">
        <w:rPr>
          <w:rFonts w:ascii="Times New Roman" w:hAnsi="Times New Roman" w:cs="Times New Roman"/>
          <w:sz w:val="26"/>
          <w:szCs w:val="26"/>
          <w:lang w:val="en-US"/>
        </w:rPr>
        <w:t>had been reclassi</w:t>
      </w:r>
      <w:r>
        <w:rPr>
          <w:rFonts w:ascii="Times New Roman" w:hAnsi="Times New Roman" w:cs="Times New Roman"/>
          <w:sz w:val="26"/>
          <w:szCs w:val="26"/>
          <w:lang w:val="en-US"/>
        </w:rPr>
        <w:t>fied and added to List 1 of the</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MEPC.2/Circular with revised carriage requirements</w:t>
      </w:r>
      <w:proofErr w:type="gramEnd"/>
      <w:r w:rsidR="00920C26" w:rsidRPr="00923B31">
        <w:rPr>
          <w:rFonts w:ascii="Times New Roman" w:hAnsi="Times New Roman" w:cs="Times New Roman"/>
          <w:sz w:val="26"/>
          <w:szCs w:val="26"/>
          <w:lang w:val="en-US"/>
        </w:rPr>
        <w:t xml:space="preserve">. </w:t>
      </w:r>
    </w:p>
    <w:p w:rsidR="00335817"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reassessed carriage requirements</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contained in the MEPC.2/Circular are more accurate than those in the IBC </w:t>
      </w:r>
      <w:proofErr w:type="gramStart"/>
      <w:r w:rsidRPr="00923B31">
        <w:rPr>
          <w:rFonts w:ascii="Times New Roman" w:hAnsi="Times New Roman" w:cs="Times New Roman"/>
          <w:sz w:val="26"/>
          <w:szCs w:val="26"/>
          <w:lang w:val="en-US"/>
        </w:rPr>
        <w:t>Code</w:t>
      </w:r>
      <w:proofErr w:type="gramEnd"/>
      <w:r w:rsidRPr="00923B31">
        <w:rPr>
          <w:rFonts w:ascii="Times New Roman" w:hAnsi="Times New Roman" w:cs="Times New Roman"/>
          <w:sz w:val="26"/>
          <w:szCs w:val="26"/>
          <w:lang w:val="en-US"/>
        </w:rPr>
        <w:t>, as the products</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have been assessed using the most up to date GESAMP Hazard Profiles and the revised chapter 21</w:t>
      </w:r>
      <w:r w:rsidR="006F72E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of the IBC Code</w:t>
      </w:r>
      <w:r w:rsidR="006F72E5">
        <w:rPr>
          <w:rFonts w:ascii="Times New Roman" w:hAnsi="Times New Roman" w:cs="Times New Roman"/>
          <w:sz w:val="26"/>
          <w:szCs w:val="26"/>
          <w:lang w:val="en-US"/>
        </w:rPr>
        <w:t>.</w:t>
      </w:r>
      <w:r w:rsidR="00923B31">
        <w:rPr>
          <w:rFonts w:ascii="Times New Roman" w:hAnsi="Times New Roman" w:cs="Times New Roman"/>
          <w:sz w:val="26"/>
          <w:szCs w:val="26"/>
          <w:lang w:val="en-US"/>
        </w:rPr>
        <w:t xml:space="preserve"> </w:t>
      </w:r>
      <w:proofErr w:type="gramStart"/>
      <w:r w:rsidR="00923B31">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Pr="00923B31">
        <w:rPr>
          <w:rFonts w:ascii="Times New Roman" w:hAnsi="Times New Roman" w:cs="Times New Roman"/>
          <w:sz w:val="26"/>
          <w:szCs w:val="26"/>
          <w:lang w:val="en-US"/>
        </w:rPr>
        <w:t xml:space="preserve"> had for its consideration a draft MEPC circular on clarification on the implementation of</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products listed in List 1 of the MEPC.2/Circular and proposing a way forward in order to make use</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of the updated carriage requirements for products already listed in the IBC Code once they have</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been reassessed with validity for all countries and without an expiry date.</w:t>
      </w:r>
      <w:proofErr w:type="gramEnd"/>
    </w:p>
    <w:p w:rsidR="00335817"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that to add a qualifier to the product name of the reassessed product in List 1 of the</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MEPC.2/Circular would be the best way forward in order to permit the shipment of reassessed</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chapter 17 and 18 products. </w:t>
      </w:r>
    </w:p>
    <w:p w:rsidR="00335817"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lastRenderedPageBreak/>
        <w:t>The addition of a qualifier would provide a clear distinction between</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existing and the reassessed product and would not require the Certificate of Fitness to be</w:t>
      </w:r>
      <w:r w:rsidR="00CC4D77" w:rsidRPr="00CC4D77">
        <w:rPr>
          <w:rFonts w:ascii="Times New Roman" w:hAnsi="Times New Roman" w:cs="Times New Roman"/>
          <w:sz w:val="26"/>
          <w:szCs w:val="26"/>
          <w:lang w:val="en-US"/>
        </w:rPr>
        <w:t xml:space="preserve"> </w:t>
      </w:r>
      <w:proofErr w:type="gramStart"/>
      <w:r w:rsidRPr="00923B31">
        <w:rPr>
          <w:rFonts w:ascii="Times New Roman" w:hAnsi="Times New Roman" w:cs="Times New Roman"/>
          <w:sz w:val="26"/>
          <w:szCs w:val="26"/>
          <w:lang w:val="en-US"/>
        </w:rPr>
        <w:t>reissued</w:t>
      </w:r>
      <w:proofErr w:type="gramEnd"/>
      <w:r w:rsidRPr="00923B31">
        <w:rPr>
          <w:rFonts w:ascii="Times New Roman" w:hAnsi="Times New Roman" w:cs="Times New Roman"/>
          <w:sz w:val="26"/>
          <w:szCs w:val="26"/>
          <w:lang w:val="en-US"/>
        </w:rPr>
        <w:t xml:space="preserve"> as the reassessed product could be included as a separate product in the addendum to</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Certificate.</w:t>
      </w:r>
    </w:p>
    <w:p w:rsidR="00335817"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decision to add a qualifier to reassessed chapter 17 and 18 products should be recorded in</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draft amendments to PPR.1/Circ.7 and in the main body of the MEPC.2/Circular and that this</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approach can be applied for existing products that have been reassessed and listed for all</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countries without an expiry date from MEPC.2/Circ.26 and onwards.</w:t>
      </w:r>
    </w:p>
    <w:p w:rsidR="00335817" w:rsidRDefault="00920C26" w:rsidP="00923B31">
      <w:pPr>
        <w:pStyle w:val="a3"/>
        <w:ind w:firstLine="708"/>
        <w:jc w:val="both"/>
        <w:rPr>
          <w:rFonts w:ascii="Times New Roman" w:hAnsi="Times New Roman" w:cs="Times New Roman"/>
          <w:sz w:val="26"/>
          <w:szCs w:val="26"/>
          <w:lang w:val="en-US"/>
        </w:rPr>
      </w:pPr>
      <w:r w:rsidRPr="00335817">
        <w:rPr>
          <w:rFonts w:ascii="Times New Roman" w:hAnsi="Times New Roman" w:cs="Times New Roman"/>
          <w:b/>
          <w:i/>
          <w:sz w:val="26"/>
          <w:szCs w:val="26"/>
          <w:lang w:val="en-US"/>
        </w:rPr>
        <w:t>Review of products in lists 2 and 3 of the MEPC.2/Circ</w:t>
      </w:r>
    </w:p>
    <w:p w:rsidR="00A134BE"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In the amendments to the IBC Code, all products in chapter 17 and 18 of the Code </w:t>
      </w:r>
      <w:proofErr w:type="gramStart"/>
      <w:r w:rsidRPr="00923B31">
        <w:rPr>
          <w:rFonts w:ascii="Times New Roman" w:hAnsi="Times New Roman" w:cs="Times New Roman"/>
          <w:sz w:val="26"/>
          <w:szCs w:val="26"/>
          <w:lang w:val="en-US"/>
        </w:rPr>
        <w:t>have been</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reassessed</w:t>
      </w:r>
      <w:proofErr w:type="gramEnd"/>
      <w:r w:rsidRPr="00923B31">
        <w:rPr>
          <w:rFonts w:ascii="Times New Roman" w:hAnsi="Times New Roman" w:cs="Times New Roman"/>
          <w:sz w:val="26"/>
          <w:szCs w:val="26"/>
          <w:lang w:val="en-US"/>
        </w:rPr>
        <w:t xml:space="preserve"> against the revised chapter 21 of the Code, the criteria for the new discharge</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requirements in MARPOL Annex II and the latest GESAMP Hazard Profiles for the products.</w:t>
      </w:r>
    </w:p>
    <w:p w:rsidR="00A134BE"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that the products contained in Lists 2 and 3 of the MEPC.2/Circular </w:t>
      </w:r>
      <w:proofErr w:type="gramStart"/>
      <w:r w:rsidR="00920C26" w:rsidRPr="00923B31">
        <w:rPr>
          <w:rFonts w:ascii="Times New Roman" w:hAnsi="Times New Roman" w:cs="Times New Roman"/>
          <w:sz w:val="26"/>
          <w:szCs w:val="26"/>
          <w:lang w:val="en-US"/>
        </w:rPr>
        <w:t>should also</w:t>
      </w:r>
      <w:proofErr w:type="gramEnd"/>
      <w:r w:rsidR="00920C26" w:rsidRPr="00923B31">
        <w:rPr>
          <w:rFonts w:ascii="Times New Roman" w:hAnsi="Times New Roman" w:cs="Times New Roman"/>
          <w:sz w:val="26"/>
          <w:szCs w:val="26"/>
          <w:lang w:val="en-US"/>
        </w:rPr>
        <w:t xml:space="preserve"> be</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reassessed in the similar manner as the products contained in chapter 17 and 18 of the Code.</w:t>
      </w:r>
    </w:p>
    <w:p w:rsidR="00A134BE"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As a consequence, it agreed to the draft PPR circular on the review of products in Lists 2 and ofthe MEPC.2/Circular, for endorsement by MEPC 76.</w:t>
      </w:r>
    </w:p>
    <w:p w:rsidR="00A134BE"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also agreed to set an expiry date to all products in List 2 and 3 of</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MEPC.2/Circular in order to have all products reassessed by 31 December 2025. </w:t>
      </w:r>
    </w:p>
    <w:p w:rsidR="008260A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Any product that</w:t>
      </w:r>
      <w:r w:rsidR="00CC4D77" w:rsidRPr="00CC4D77">
        <w:rPr>
          <w:rFonts w:ascii="Times New Roman" w:hAnsi="Times New Roman" w:cs="Times New Roman"/>
          <w:sz w:val="26"/>
          <w:szCs w:val="26"/>
          <w:lang w:val="en-US"/>
        </w:rPr>
        <w:t xml:space="preserve"> </w:t>
      </w:r>
      <w:proofErr w:type="gramStart"/>
      <w:r w:rsidRPr="00923B31">
        <w:rPr>
          <w:rFonts w:ascii="Times New Roman" w:hAnsi="Times New Roman" w:cs="Times New Roman"/>
          <w:sz w:val="26"/>
          <w:szCs w:val="26"/>
          <w:lang w:val="en-US"/>
        </w:rPr>
        <w:t>has not been reassessed</w:t>
      </w:r>
      <w:proofErr w:type="gramEnd"/>
      <w:r w:rsidRPr="00923B31">
        <w:rPr>
          <w:rFonts w:ascii="Times New Roman" w:hAnsi="Times New Roman" w:cs="Times New Roman"/>
          <w:sz w:val="26"/>
          <w:szCs w:val="26"/>
          <w:lang w:val="en-US"/>
        </w:rPr>
        <w:t xml:space="preserve"> by the deadline will be deleted from the List and can no longer be</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shipped.</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Administration should request their manufacturers to review their products in order to assess</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whether any changes in the carriage requirements would be necessary, taking into account the</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revised chapter 21 to the IBC Code, the latest GESAMP Hazard Profile and the revised MARPOL</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Annex II requirements. </w:t>
      </w:r>
    </w:p>
    <w:p w:rsidR="008260A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Thereafter the manufacturer should inform their Administration of the</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composition of their products and whether updated carriage requirements need to </w:t>
      </w:r>
      <w:proofErr w:type="gramStart"/>
      <w:r w:rsidRPr="00923B31">
        <w:rPr>
          <w:rFonts w:ascii="Times New Roman" w:hAnsi="Times New Roman" w:cs="Times New Roman"/>
          <w:sz w:val="26"/>
          <w:szCs w:val="26"/>
          <w:lang w:val="en-US"/>
        </w:rPr>
        <w:t>be assigned</w:t>
      </w:r>
      <w:proofErr w:type="gramEnd"/>
      <w:r w:rsidRPr="00923B31">
        <w:rPr>
          <w:rFonts w:ascii="Times New Roman" w:hAnsi="Times New Roman" w:cs="Times New Roman"/>
          <w:sz w:val="26"/>
          <w:szCs w:val="26"/>
          <w:lang w:val="en-US"/>
        </w:rPr>
        <w:t xml:space="preserve"> to</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products or not.</w:t>
      </w:r>
    </w:p>
    <w:p w:rsidR="008260A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Administration should thereafter inform IMO as follows:</w:t>
      </w:r>
    </w:p>
    <w:p w:rsidR="008260A3" w:rsidRDefault="008260A3"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gramStart"/>
      <w:r w:rsidR="00920C26" w:rsidRPr="00923B31">
        <w:rPr>
          <w:rFonts w:ascii="Times New Roman" w:hAnsi="Times New Roman" w:cs="Times New Roman"/>
          <w:sz w:val="26"/>
          <w:szCs w:val="26"/>
          <w:lang w:val="en-US"/>
        </w:rPr>
        <w:t>products</w:t>
      </w:r>
      <w:proofErr w:type="gramEnd"/>
      <w:r w:rsidR="00920C26" w:rsidRPr="00923B31">
        <w:rPr>
          <w:rFonts w:ascii="Times New Roman" w:hAnsi="Times New Roman" w:cs="Times New Roman"/>
          <w:sz w:val="26"/>
          <w:szCs w:val="26"/>
          <w:lang w:val="en-US"/>
        </w:rPr>
        <w:t xml:space="preserve"> no longer shipped and can be deleted from the MEPC.2/Circular;</w:t>
      </w:r>
    </w:p>
    <w:p w:rsidR="008260A3" w:rsidRDefault="008260A3"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for products assessed and where the carriage requirements would remain the same, a</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notification of the assessment would be sufficient; and</w:t>
      </w:r>
    </w:p>
    <w:p w:rsidR="008260A3" w:rsidRDefault="008260A3"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for products assessed and where the carriage requirements would change, a submission</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with a PPR Data Reporting Form would be necessary.</w:t>
      </w:r>
    </w:p>
    <w:p w:rsidR="008260A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There are approximately 430 products in Lists 2 and 3 of the MEPC.2/Circular that would need to</w:t>
      </w:r>
      <w:r w:rsidR="00CC4D77" w:rsidRPr="00CC4D77">
        <w:rPr>
          <w:rFonts w:ascii="Times New Roman" w:hAnsi="Times New Roman" w:cs="Times New Roman"/>
          <w:sz w:val="26"/>
          <w:szCs w:val="26"/>
          <w:lang w:val="en-US"/>
        </w:rPr>
        <w:t xml:space="preserve"> </w:t>
      </w:r>
      <w:proofErr w:type="gramStart"/>
      <w:r w:rsidRPr="00923B31">
        <w:rPr>
          <w:rFonts w:ascii="Times New Roman" w:hAnsi="Times New Roman" w:cs="Times New Roman"/>
          <w:sz w:val="26"/>
          <w:szCs w:val="26"/>
          <w:lang w:val="en-US"/>
        </w:rPr>
        <w:t>be reassessed</w:t>
      </w:r>
      <w:proofErr w:type="gramEnd"/>
      <w:r w:rsidRPr="00923B31">
        <w:rPr>
          <w:rFonts w:ascii="Times New Roman" w:hAnsi="Times New Roman" w:cs="Times New Roman"/>
          <w:sz w:val="26"/>
          <w:szCs w:val="26"/>
          <w:lang w:val="en-US"/>
        </w:rPr>
        <w:t>.</w:t>
      </w:r>
    </w:p>
    <w:p w:rsidR="008260A3" w:rsidRDefault="00920C26" w:rsidP="00923B31">
      <w:pPr>
        <w:pStyle w:val="a3"/>
        <w:ind w:firstLine="708"/>
        <w:jc w:val="both"/>
        <w:rPr>
          <w:rFonts w:ascii="Times New Roman" w:hAnsi="Times New Roman" w:cs="Times New Roman"/>
          <w:sz w:val="26"/>
          <w:szCs w:val="26"/>
          <w:lang w:val="en-US"/>
        </w:rPr>
      </w:pPr>
      <w:r w:rsidRPr="008260A3">
        <w:rPr>
          <w:rFonts w:ascii="Times New Roman" w:hAnsi="Times New Roman" w:cs="Times New Roman"/>
          <w:b/>
          <w:i/>
          <w:sz w:val="26"/>
          <w:szCs w:val="26"/>
          <w:lang w:val="en-US"/>
        </w:rPr>
        <w:t>Revised carriage requirements for methyl acrylate and methyl methacrylate</w:t>
      </w:r>
    </w:p>
    <w:p w:rsidR="008260A3"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had for its consideration comments (IACS) on the adoption of the IBC Code, and especially</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on the revised carriage requirements for "Methyl acrylate" and "Methyl methacrylate" where</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special requirements 16.6.1 and 16.6.2 have been omitted in column "o" of chapter 17 in the</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2019 amendments to the IBC Code.</w:t>
      </w:r>
    </w:p>
    <w:p w:rsidR="008260A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"Methyl acrylate" and "Methyl methacrylate" are liable to undergo polymerization under certain</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conditions and </w:t>
      </w:r>
      <w:proofErr w:type="gramStart"/>
      <w:r w:rsidRPr="00923B31">
        <w:rPr>
          <w:rFonts w:ascii="Times New Roman" w:hAnsi="Times New Roman" w:cs="Times New Roman"/>
          <w:sz w:val="26"/>
          <w:szCs w:val="26"/>
          <w:lang w:val="en-US"/>
        </w:rPr>
        <w:t>are therefore protected</w:t>
      </w:r>
      <w:proofErr w:type="gramEnd"/>
      <w:r w:rsidRPr="00923B31">
        <w:rPr>
          <w:rFonts w:ascii="Times New Roman" w:hAnsi="Times New Roman" w:cs="Times New Roman"/>
          <w:sz w:val="26"/>
          <w:szCs w:val="26"/>
          <w:lang w:val="en-US"/>
        </w:rPr>
        <w:t xml:space="preserve"> by additives in order to mitigate this tendency. </w:t>
      </w:r>
    </w:p>
    <w:p w:rsidR="008260A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However,</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elevated temperatures could still initiate or speed up the polymerization process and since these</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products </w:t>
      </w:r>
      <w:proofErr w:type="gramStart"/>
      <w:r w:rsidRPr="00923B31">
        <w:rPr>
          <w:rFonts w:ascii="Times New Roman" w:hAnsi="Times New Roman" w:cs="Times New Roman"/>
          <w:sz w:val="26"/>
          <w:szCs w:val="26"/>
          <w:lang w:val="en-US"/>
        </w:rPr>
        <w:t>should not be exposed</w:t>
      </w:r>
      <w:proofErr w:type="gramEnd"/>
      <w:r w:rsidRPr="00923B31">
        <w:rPr>
          <w:rFonts w:ascii="Times New Roman" w:hAnsi="Times New Roman" w:cs="Times New Roman"/>
          <w:sz w:val="26"/>
          <w:szCs w:val="26"/>
          <w:lang w:val="en-US"/>
        </w:rPr>
        <w:t xml:space="preserve"> to excessive heat, special requirements 16.6.1 and 16.6.2 should</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be assigned to them.</w:t>
      </w:r>
    </w:p>
    <w:p w:rsidR="008260A3"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8260A3">
        <w:rPr>
          <w:rFonts w:ascii="Times New Roman" w:hAnsi="Times New Roman" w:cs="Times New Roman"/>
          <w:sz w:val="26"/>
          <w:szCs w:val="26"/>
          <w:lang w:val="en-US"/>
        </w:rPr>
        <w:t xml:space="preserve"> decided</w:t>
      </w:r>
      <w:r w:rsidR="00920C26" w:rsidRPr="00923B31">
        <w:rPr>
          <w:rFonts w:ascii="Times New Roman" w:hAnsi="Times New Roman" w:cs="Times New Roman"/>
          <w:sz w:val="26"/>
          <w:szCs w:val="26"/>
          <w:lang w:val="en-US"/>
        </w:rPr>
        <w:t>:</w:t>
      </w:r>
    </w:p>
    <w:p w:rsidR="008260A3" w:rsidRDefault="008260A3" w:rsidP="00923B31">
      <w:pPr>
        <w:pStyle w:val="a3"/>
        <w:ind w:firstLine="708"/>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to issue a PPR.1/Circular with revised carriage requirements for "Methyl acrylate" and</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"Methyl methacrylate" which include special requirements 16.6.1 and 16.6.2 and to</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recommend that these carriage requirements are used in lieu of the carriage</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requirements contained in the 2019 amendments to the Code; when the next version</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consolidated version of the IBC Code is prepared, the omission could be rectified so that</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the carriag</w:t>
      </w:r>
      <w:r>
        <w:rPr>
          <w:rFonts w:ascii="Times New Roman" w:hAnsi="Times New Roman" w:cs="Times New Roman"/>
          <w:sz w:val="26"/>
          <w:szCs w:val="26"/>
          <w:lang w:val="en-US"/>
        </w:rPr>
        <w:t>e requirements could be correct</w:t>
      </w:r>
      <w:r w:rsidR="00920C26" w:rsidRPr="00923B31">
        <w:rPr>
          <w:rFonts w:ascii="Times New Roman" w:hAnsi="Times New Roman" w:cs="Times New Roman"/>
          <w:sz w:val="26"/>
          <w:szCs w:val="26"/>
          <w:lang w:val="en-US"/>
        </w:rPr>
        <w:t>;</w:t>
      </w:r>
      <w:proofErr w:type="gramEnd"/>
    </w:p>
    <w:p w:rsidR="008260A3" w:rsidRDefault="008260A3"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to include the revised carriage requirements in MEPC.2/Circ.26; the circular should be</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sent to MEPC 75 as an urgent matter.</w:t>
      </w:r>
    </w:p>
    <w:p w:rsidR="008260A3" w:rsidRDefault="00920C26" w:rsidP="00923B31">
      <w:pPr>
        <w:pStyle w:val="a3"/>
        <w:ind w:firstLine="708"/>
        <w:jc w:val="both"/>
        <w:rPr>
          <w:rFonts w:ascii="Times New Roman" w:hAnsi="Times New Roman" w:cs="Times New Roman"/>
          <w:sz w:val="26"/>
          <w:szCs w:val="26"/>
          <w:lang w:val="en-US"/>
        </w:rPr>
      </w:pPr>
      <w:r w:rsidRPr="008260A3">
        <w:rPr>
          <w:rFonts w:ascii="Times New Roman" w:hAnsi="Times New Roman" w:cs="Times New Roman"/>
          <w:b/>
          <w:i/>
          <w:sz w:val="26"/>
          <w:szCs w:val="26"/>
          <w:lang w:val="en-US"/>
        </w:rPr>
        <w:t>Revised guidance on ballast water sampling and analysis</w:t>
      </w:r>
    </w:p>
    <w:p w:rsidR="008260A3"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draft text for the revision of the Guidance on ballast water sampling and</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analysis for trial use in accordance with the BWM Convention and Guidelines (G2), for</w:t>
      </w:r>
      <w:r w:rsidR="00CC4D77" w:rsidRPr="00CC4D77">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submission to MEPC 76 for approval and dissemination as BWM.2/Circ.42/Rev.2.</w:t>
      </w:r>
    </w:p>
    <w:p w:rsidR="008260A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MEPC</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68 approved the revised Guidance on ballast water sampling and analysis for trial use in</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accordance with the BWM Convention and Guidelines (G2) (BWM.2/Circ.42/Rev.1), where</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available methods for indicative and detailed analysis of ballast water samples </w:t>
      </w:r>
      <w:proofErr w:type="gramStart"/>
      <w:r w:rsidRPr="00923B31">
        <w:rPr>
          <w:rFonts w:ascii="Times New Roman" w:hAnsi="Times New Roman" w:cs="Times New Roman"/>
          <w:sz w:val="26"/>
          <w:szCs w:val="26"/>
          <w:lang w:val="en-US"/>
        </w:rPr>
        <w:t>are listed</w:t>
      </w:r>
      <w:proofErr w:type="gramEnd"/>
      <w:r w:rsidRPr="00923B31">
        <w:rPr>
          <w:rFonts w:ascii="Times New Roman" w:hAnsi="Times New Roman" w:cs="Times New Roman"/>
          <w:sz w:val="26"/>
          <w:szCs w:val="26"/>
          <w:lang w:val="en-US"/>
        </w:rPr>
        <w:t>.</w:t>
      </w:r>
    </w:p>
    <w:p w:rsidR="008260A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Guidelines for port State control under the BWM Convention (</w:t>
      </w:r>
      <w:r w:rsidR="00FF6882">
        <w:rPr>
          <w:rFonts w:ascii="Times New Roman" w:hAnsi="Times New Roman" w:cs="Times New Roman"/>
          <w:sz w:val="26"/>
          <w:szCs w:val="26"/>
          <w:lang w:val="en-US"/>
        </w:rPr>
        <w:t>Resolution</w:t>
      </w:r>
      <w:r w:rsidR="00CC4D77" w:rsidRPr="00CC4D77">
        <w:rPr>
          <w:rFonts w:ascii="Times New Roman" w:hAnsi="Times New Roman" w:cs="Times New Roman"/>
          <w:sz w:val="26"/>
          <w:szCs w:val="26"/>
          <w:lang w:val="en-US"/>
        </w:rPr>
        <w:t xml:space="preserve"> </w:t>
      </w:r>
      <w:proofErr w:type="gramStart"/>
      <w:r w:rsidRPr="00923B31">
        <w:rPr>
          <w:rFonts w:ascii="Times New Roman" w:hAnsi="Times New Roman" w:cs="Times New Roman"/>
          <w:sz w:val="26"/>
          <w:szCs w:val="26"/>
          <w:lang w:val="en-US"/>
        </w:rPr>
        <w:t>MEPC.252(</w:t>
      </w:r>
      <w:proofErr w:type="gramEnd"/>
      <w:r w:rsidRPr="00923B31">
        <w:rPr>
          <w:rFonts w:ascii="Times New Roman" w:hAnsi="Times New Roman" w:cs="Times New Roman"/>
          <w:sz w:val="26"/>
          <w:szCs w:val="26"/>
          <w:lang w:val="en-US"/>
        </w:rPr>
        <w:t>67)),</w:t>
      </w:r>
      <w:r w:rsidR="00CC4D77" w:rsidRPr="00CC4D77">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stipulate that "the indicative analysis should not unduly delay the operations, movement or</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departure of the ship.</w:t>
      </w:r>
    </w:p>
    <w:p w:rsidR="008260A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At present, there are no commercially available indicative analysis methods for </w:t>
      </w:r>
      <w:r w:rsidR="008260A3" w:rsidRPr="00923B31">
        <w:rPr>
          <w:rFonts w:ascii="Times New Roman" w:hAnsi="Times New Roman" w:cs="Times New Roman"/>
          <w:sz w:val="26"/>
          <w:szCs w:val="26"/>
          <w:lang w:val="en-US"/>
        </w:rPr>
        <w:t>analyzing</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specifically the three indicator microbes on board in under 15 hours, which is incompatible</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with compliance execution. The current methods available for </w:t>
      </w:r>
      <w:r w:rsidR="008260A3" w:rsidRPr="00923B31">
        <w:rPr>
          <w:rFonts w:ascii="Times New Roman" w:hAnsi="Times New Roman" w:cs="Times New Roman"/>
          <w:sz w:val="26"/>
          <w:szCs w:val="26"/>
          <w:lang w:val="en-US"/>
        </w:rPr>
        <w:t>analyzing</w:t>
      </w:r>
      <w:r w:rsidRPr="00923B31">
        <w:rPr>
          <w:rFonts w:ascii="Times New Roman" w:hAnsi="Times New Roman" w:cs="Times New Roman"/>
          <w:sz w:val="26"/>
          <w:szCs w:val="26"/>
          <w:lang w:val="en-US"/>
        </w:rPr>
        <w:t xml:space="preserve"> specifically Enterococci,</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Escherichia coli and Vibrio </w:t>
      </w:r>
      <w:r w:rsidR="008260A3" w:rsidRPr="00923B31">
        <w:rPr>
          <w:rFonts w:ascii="Times New Roman" w:hAnsi="Times New Roman" w:cs="Times New Roman"/>
          <w:sz w:val="26"/>
          <w:szCs w:val="26"/>
          <w:lang w:val="en-US"/>
        </w:rPr>
        <w:t>cholera</w:t>
      </w:r>
      <w:r w:rsidRPr="00923B31">
        <w:rPr>
          <w:rFonts w:ascii="Times New Roman" w:hAnsi="Times New Roman" w:cs="Times New Roman"/>
          <w:sz w:val="26"/>
          <w:szCs w:val="26"/>
          <w:lang w:val="en-US"/>
        </w:rPr>
        <w:t xml:space="preserve"> require incubation time, highly qualified operators and</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analyses in land-based laboratories.</w:t>
      </w:r>
    </w:p>
    <w:p w:rsidR="007A325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Second-generation Adenosine triphosphate (ATP) </w:t>
      </w:r>
      <w:proofErr w:type="gramStart"/>
      <w:r w:rsidRPr="00923B31">
        <w:rPr>
          <w:rFonts w:ascii="Times New Roman" w:hAnsi="Times New Roman" w:cs="Times New Roman"/>
          <w:sz w:val="26"/>
          <w:szCs w:val="26"/>
          <w:lang w:val="en-US"/>
        </w:rPr>
        <w:t>can be used</w:t>
      </w:r>
      <w:proofErr w:type="gramEnd"/>
      <w:r w:rsidRPr="00923B31">
        <w:rPr>
          <w:rFonts w:ascii="Times New Roman" w:hAnsi="Times New Roman" w:cs="Times New Roman"/>
          <w:sz w:val="26"/>
          <w:szCs w:val="26"/>
          <w:lang w:val="en-US"/>
        </w:rPr>
        <w:t xml:space="preserve"> as an alternative indicator for the</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indicative method to assess non-compliance with the D-2 standard performance standard in the</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Ballast Water Management Convention for all living bacteria, including the three indicator</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microbes within the framework of port State controls and/or checks at the commissioning of</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ballast water management systems.</w:t>
      </w:r>
    </w:p>
    <w:p w:rsidR="007A3256"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agreed to include second-generation ATP as a general approach for measuring totalliving bacteria, including Enterococci, Escherichia coli and Vibrio </w:t>
      </w:r>
      <w:r w:rsidR="007A3256" w:rsidRPr="00923B31">
        <w:rPr>
          <w:rFonts w:ascii="Times New Roman" w:hAnsi="Times New Roman" w:cs="Times New Roman"/>
          <w:sz w:val="26"/>
          <w:szCs w:val="26"/>
          <w:lang w:val="en-US"/>
        </w:rPr>
        <w:t>cholera</w:t>
      </w:r>
      <w:r w:rsidR="00920C26" w:rsidRPr="00923B31">
        <w:rPr>
          <w:rFonts w:ascii="Times New Roman" w:hAnsi="Times New Roman" w:cs="Times New Roman"/>
          <w:sz w:val="26"/>
          <w:szCs w:val="26"/>
          <w:lang w:val="en-US"/>
        </w:rPr>
        <w:t>, to enable its use and its</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assessment for the testing period.</w:t>
      </w:r>
      <w:r>
        <w:rPr>
          <w:rFonts w:ascii="Times New Roman" w:hAnsi="Times New Roman" w:cs="Times New Roman"/>
          <w:sz w:val="26"/>
          <w:szCs w:val="26"/>
          <w:lang w:val="en-US"/>
        </w:rPr>
        <w:t xml:space="preserve"> </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PPR</w:t>
      </w:r>
      <w:r w:rsidR="006F72E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also agreed to amendments to the BWM.2/Circ.42/Rev.1</w:t>
      </w:r>
      <w:proofErr w:type="gramStart"/>
      <w:r w:rsidR="00920C26" w:rsidRPr="00923B31">
        <w:rPr>
          <w:rFonts w:ascii="Times New Roman" w:hAnsi="Times New Roman" w:cs="Times New Roman"/>
          <w:sz w:val="26"/>
          <w:szCs w:val="26"/>
          <w:lang w:val="en-US"/>
        </w:rPr>
        <w:t xml:space="preserve">, </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concerning</w:t>
      </w:r>
      <w:proofErr w:type="gramEnd"/>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 the </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text </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related </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to</w:t>
      </w:r>
      <w:r w:rsidR="00D12FFD" w:rsidRPr="00D12FFD">
        <w:rPr>
          <w:rFonts w:ascii="Times New Roman" w:hAnsi="Times New Roman" w:cs="Times New Roman"/>
          <w:sz w:val="26"/>
          <w:szCs w:val="26"/>
          <w:lang w:val="en-US"/>
        </w:rPr>
        <w:t xml:space="preserve"> </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cultivation </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methods for the ≥50 µm and ≥10 to &lt;50 µm size groups. </w:t>
      </w:r>
    </w:p>
    <w:p w:rsidR="007A3256" w:rsidRDefault="00920C26" w:rsidP="007A3256">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It </w:t>
      </w:r>
      <w:proofErr w:type="gramStart"/>
      <w:r w:rsidRPr="00923B31">
        <w:rPr>
          <w:rFonts w:ascii="Times New Roman" w:hAnsi="Times New Roman" w:cs="Times New Roman"/>
          <w:sz w:val="26"/>
          <w:szCs w:val="26"/>
          <w:lang w:val="en-US"/>
        </w:rPr>
        <w:t>has been updated</w:t>
      </w:r>
      <w:proofErr w:type="gramEnd"/>
      <w:r w:rsidRPr="00923B31">
        <w:rPr>
          <w:rFonts w:ascii="Times New Roman" w:hAnsi="Times New Roman" w:cs="Times New Roman"/>
          <w:sz w:val="26"/>
          <w:szCs w:val="26"/>
          <w:lang w:val="en-US"/>
        </w:rPr>
        <w:t xml:space="preserve"> to</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reflect current knowledge and ensure that BWM.2/Circ.42 is in line with BWM.2/Circ.61</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relevant to enumeration of viable organisms in type approval testing. </w:t>
      </w:r>
      <w:r w:rsidR="007A3256">
        <w:rPr>
          <w:rFonts w:ascii="Times New Roman" w:hAnsi="Times New Roman" w:cs="Times New Roman"/>
          <w:sz w:val="26"/>
          <w:szCs w:val="26"/>
          <w:lang w:val="en-US"/>
        </w:rPr>
        <w:t>Also the</w:t>
      </w:r>
      <w:r w:rsidR="007A3256" w:rsidRPr="00923B31">
        <w:rPr>
          <w:rFonts w:ascii="Times New Roman" w:hAnsi="Times New Roman" w:cs="Times New Roman"/>
          <w:sz w:val="26"/>
          <w:szCs w:val="26"/>
          <w:lang w:val="en-US"/>
        </w:rPr>
        <w:t xml:space="preserve"> table 4 of annex 1 to BWM.2/Circ.42/Rev.1 is amended</w:t>
      </w:r>
      <w:r w:rsidR="007A3256">
        <w:rPr>
          <w:rFonts w:ascii="Times New Roman" w:hAnsi="Times New Roman" w:cs="Times New Roman"/>
          <w:sz w:val="26"/>
          <w:szCs w:val="26"/>
          <w:lang w:val="en-US"/>
        </w:rPr>
        <w:t>.</w:t>
      </w:r>
    </w:p>
    <w:p w:rsidR="007A3256" w:rsidRDefault="00920C26" w:rsidP="00923B31">
      <w:pPr>
        <w:pStyle w:val="a3"/>
        <w:ind w:firstLine="708"/>
        <w:jc w:val="both"/>
        <w:rPr>
          <w:rFonts w:ascii="Times New Roman" w:hAnsi="Times New Roman" w:cs="Times New Roman"/>
          <w:sz w:val="26"/>
          <w:szCs w:val="26"/>
          <w:lang w:val="en-US"/>
        </w:rPr>
      </w:pPr>
      <w:r w:rsidRPr="007A3256">
        <w:rPr>
          <w:rFonts w:ascii="Times New Roman" w:hAnsi="Times New Roman" w:cs="Times New Roman"/>
          <w:b/>
          <w:i/>
          <w:sz w:val="26"/>
          <w:szCs w:val="26"/>
          <w:lang w:val="en-US"/>
        </w:rPr>
        <w:t>Revised guidance on methodologies that may be used for enumerating viable organisms</w:t>
      </w:r>
    </w:p>
    <w:p w:rsidR="00D900A4"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draft text for the revision of the Guidance on methodologies that may be</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used for enumerating viable organisms for type approval of ballast water management</w:t>
      </w:r>
      <w:r w:rsidR="00D12FFD" w:rsidRPr="00D12FFD">
        <w:rPr>
          <w:rFonts w:ascii="Times New Roman" w:hAnsi="Times New Roman" w:cs="Times New Roman"/>
          <w:sz w:val="26"/>
          <w:szCs w:val="26"/>
          <w:lang w:val="en-US"/>
        </w:rPr>
        <w:t xml:space="preserve"> </w:t>
      </w:r>
      <w:proofErr w:type="gramStart"/>
      <w:r w:rsidR="00920C26" w:rsidRPr="00923B31">
        <w:rPr>
          <w:rFonts w:ascii="Times New Roman" w:hAnsi="Times New Roman" w:cs="Times New Roman"/>
          <w:sz w:val="26"/>
          <w:szCs w:val="26"/>
          <w:lang w:val="en-US"/>
        </w:rPr>
        <w:t>systems(</w:t>
      </w:r>
      <w:proofErr w:type="gramEnd"/>
      <w:r w:rsidR="00920C26" w:rsidRPr="00923B31">
        <w:rPr>
          <w:rFonts w:ascii="Times New Roman" w:hAnsi="Times New Roman" w:cs="Times New Roman"/>
          <w:sz w:val="26"/>
          <w:szCs w:val="26"/>
          <w:lang w:val="en-US"/>
        </w:rPr>
        <w:t>BWM.2/Circ.61).</w:t>
      </w:r>
    </w:p>
    <w:p w:rsidR="00D900A4"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had </w:t>
      </w:r>
      <w:proofErr w:type="gramStart"/>
      <w:r w:rsidR="00920C26" w:rsidRPr="00923B31">
        <w:rPr>
          <w:rFonts w:ascii="Times New Roman" w:hAnsi="Times New Roman" w:cs="Times New Roman"/>
          <w:sz w:val="26"/>
          <w:szCs w:val="26"/>
          <w:lang w:val="en-US"/>
        </w:rPr>
        <w:t>for its</w:t>
      </w:r>
      <w:proofErr w:type="gramEnd"/>
      <w:r w:rsidR="00920C26" w:rsidRPr="00923B31">
        <w:rPr>
          <w:rFonts w:ascii="Times New Roman" w:hAnsi="Times New Roman" w:cs="Times New Roman"/>
          <w:sz w:val="26"/>
          <w:szCs w:val="26"/>
          <w:lang w:val="en-US"/>
        </w:rPr>
        <w:t xml:space="preserve"> consideration proposal to amend BWM.2/Circ.61, consisting in updating the</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existing method reference for the </w:t>
      </w:r>
      <w:proofErr w:type="spellStart"/>
      <w:r w:rsidR="00920C26" w:rsidRPr="00923B31">
        <w:rPr>
          <w:rFonts w:ascii="Times New Roman" w:hAnsi="Times New Roman" w:cs="Times New Roman"/>
          <w:sz w:val="26"/>
          <w:szCs w:val="26"/>
          <w:lang w:val="en-US"/>
        </w:rPr>
        <w:t>MPN+</w:t>
      </w:r>
      <w:r w:rsidR="00C414B2">
        <w:rPr>
          <w:rFonts w:ascii="Times New Roman" w:hAnsi="Times New Roman" w:cs="Times New Roman"/>
          <w:sz w:val="26"/>
          <w:szCs w:val="26"/>
          <w:lang w:val="en-US"/>
        </w:rPr>
        <w:t>M</w:t>
      </w:r>
      <w:r w:rsidR="00920C26" w:rsidRPr="00923B31">
        <w:rPr>
          <w:rFonts w:ascii="Times New Roman" w:hAnsi="Times New Roman" w:cs="Times New Roman"/>
          <w:sz w:val="26"/>
          <w:szCs w:val="26"/>
          <w:lang w:val="en-US"/>
        </w:rPr>
        <w:t>otility</w:t>
      </w:r>
      <w:proofErr w:type="spellEnd"/>
      <w:r w:rsidR="00920C26" w:rsidRPr="00923B31">
        <w:rPr>
          <w:rFonts w:ascii="Times New Roman" w:hAnsi="Times New Roman" w:cs="Times New Roman"/>
          <w:sz w:val="26"/>
          <w:szCs w:val="26"/>
          <w:lang w:val="en-US"/>
        </w:rPr>
        <w:t>.</w:t>
      </w:r>
    </w:p>
    <w:p w:rsidR="00D900A4"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lastRenderedPageBreak/>
        <w:t>After several years of testing BWMS using UV treatment, the industry has gained good experience</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with the culture method for determination of viable organisms in size class 10-50 </w:t>
      </w:r>
      <w:r w:rsidRPr="00923B31">
        <w:rPr>
          <w:rFonts w:ascii="Times New Roman" w:hAnsi="Times New Roman" w:cs="Times New Roman"/>
          <w:sz w:val="26"/>
          <w:szCs w:val="26"/>
        </w:rPr>
        <w:t>μ</w:t>
      </w:r>
      <w:r w:rsidRPr="00923B31">
        <w:rPr>
          <w:rFonts w:ascii="Times New Roman" w:hAnsi="Times New Roman" w:cs="Times New Roman"/>
          <w:sz w:val="26"/>
          <w:szCs w:val="26"/>
          <w:lang w:val="en-US"/>
        </w:rPr>
        <w:t>m (MPNmethod) resulting i</w:t>
      </w:r>
      <w:r w:rsidR="00D900A4">
        <w:rPr>
          <w:rFonts w:ascii="Times New Roman" w:hAnsi="Times New Roman" w:cs="Times New Roman"/>
          <w:sz w:val="26"/>
          <w:szCs w:val="26"/>
          <w:lang w:val="en-US"/>
        </w:rPr>
        <w:t xml:space="preserve">n a common methodology for </w:t>
      </w:r>
      <w:proofErr w:type="spellStart"/>
      <w:r w:rsidR="00D900A4">
        <w:rPr>
          <w:rFonts w:ascii="Times New Roman" w:hAnsi="Times New Roman" w:cs="Times New Roman"/>
          <w:sz w:val="26"/>
          <w:szCs w:val="26"/>
          <w:lang w:val="en-US"/>
        </w:rPr>
        <w:t>MPN+</w:t>
      </w:r>
      <w:r w:rsidRPr="00923B31">
        <w:rPr>
          <w:rFonts w:ascii="Times New Roman" w:hAnsi="Times New Roman" w:cs="Times New Roman"/>
          <w:sz w:val="26"/>
          <w:szCs w:val="26"/>
          <w:lang w:val="en-US"/>
        </w:rPr>
        <w:t>Motility</w:t>
      </w:r>
      <w:proofErr w:type="spellEnd"/>
      <w:r w:rsidRPr="00923B31">
        <w:rPr>
          <w:rFonts w:ascii="Times New Roman" w:hAnsi="Times New Roman" w:cs="Times New Roman"/>
          <w:sz w:val="26"/>
          <w:szCs w:val="26"/>
          <w:lang w:val="en-US"/>
        </w:rPr>
        <w:t>.</w:t>
      </w:r>
    </w:p>
    <w:p w:rsidR="00D900A4"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decided to keep the amendments agreed at this session in abeyance, for consolidation at</w:t>
      </w:r>
      <w:r w:rsidR="00D12FFD" w:rsidRPr="00D12FFD">
        <w:rPr>
          <w:rFonts w:ascii="Times New Roman" w:hAnsi="Times New Roman" w:cs="Times New Roman"/>
          <w:sz w:val="26"/>
          <w:szCs w:val="26"/>
          <w:lang w:val="en-US"/>
        </w:rPr>
        <w:t xml:space="preserve"> </w:t>
      </w:r>
      <w:r w:rsidR="00D900A4">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8, with a view to approval at MEPC 77 and dissemination as BWM.2/Circ.61/Rev.1.</w:t>
      </w:r>
    </w:p>
    <w:p w:rsidR="00D900A4" w:rsidRDefault="00920C26" w:rsidP="00923B31">
      <w:pPr>
        <w:pStyle w:val="a3"/>
        <w:ind w:firstLine="708"/>
        <w:jc w:val="both"/>
        <w:rPr>
          <w:rFonts w:ascii="Times New Roman" w:hAnsi="Times New Roman" w:cs="Times New Roman"/>
          <w:sz w:val="26"/>
          <w:szCs w:val="26"/>
          <w:lang w:val="en-US"/>
        </w:rPr>
      </w:pPr>
      <w:r w:rsidRPr="00D900A4">
        <w:rPr>
          <w:rFonts w:ascii="Times New Roman" w:hAnsi="Times New Roman" w:cs="Times New Roman"/>
          <w:b/>
          <w:i/>
          <w:sz w:val="26"/>
          <w:szCs w:val="26"/>
          <w:lang w:val="en-US"/>
        </w:rPr>
        <w:t>Revision of the Guidelines for commissioning (BWM.2/Circ 70)</w:t>
      </w:r>
    </w:p>
    <w:p w:rsidR="00D900A4"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draft text for the revision of the Guidance for the commissioning testing of</w:t>
      </w:r>
      <w:r w:rsidR="00D12FFD" w:rsidRPr="00D12FFD">
        <w:rPr>
          <w:rFonts w:ascii="Times New Roman" w:hAnsi="Times New Roman" w:cs="Times New Roman"/>
          <w:sz w:val="26"/>
          <w:szCs w:val="26"/>
          <w:lang w:val="en-US"/>
        </w:rPr>
        <w:t xml:space="preserve"> </w:t>
      </w:r>
      <w:proofErr w:type="gramStart"/>
      <w:r w:rsidR="00920C26" w:rsidRPr="00923B31">
        <w:rPr>
          <w:rFonts w:ascii="Times New Roman" w:hAnsi="Times New Roman" w:cs="Times New Roman"/>
          <w:sz w:val="26"/>
          <w:szCs w:val="26"/>
          <w:lang w:val="en-US"/>
        </w:rPr>
        <w:t>ballast water management systems</w:t>
      </w:r>
      <w:proofErr w:type="gramEnd"/>
      <w:r w:rsidR="00920C26" w:rsidRPr="00923B31">
        <w:rPr>
          <w:rFonts w:ascii="Times New Roman" w:hAnsi="Times New Roman" w:cs="Times New Roman"/>
          <w:sz w:val="26"/>
          <w:szCs w:val="26"/>
          <w:lang w:val="en-US"/>
        </w:rPr>
        <w:t>, for submission to MEPC 75 for approval and dissemination</w:t>
      </w:r>
      <w:r w:rsidR="00D12FFD" w:rsidRPr="00D12FFD">
        <w:rPr>
          <w:rFonts w:ascii="Times New Roman" w:hAnsi="Times New Roman" w:cs="Times New Roman"/>
          <w:sz w:val="26"/>
          <w:szCs w:val="26"/>
          <w:lang w:val="en-US"/>
        </w:rPr>
        <w:t xml:space="preserve"> </w:t>
      </w:r>
      <w:r w:rsidR="00D900A4">
        <w:rPr>
          <w:rFonts w:ascii="Times New Roman" w:hAnsi="Times New Roman" w:cs="Times New Roman"/>
          <w:sz w:val="26"/>
          <w:szCs w:val="26"/>
          <w:lang w:val="en-US"/>
        </w:rPr>
        <w:t>as BWM.2/Circ.70/Rev.1.</w:t>
      </w:r>
    </w:p>
    <w:p w:rsidR="00D900A4" w:rsidRDefault="00D900A4"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F25BE4">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74 had invited submissions to this session concerning proposals on any necessary changes</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to the BWM.2/Circ.70 in light of the draft amendments to regulation E-1 of the BWM Convention.</w:t>
      </w:r>
    </w:p>
    <w:p w:rsidR="00C40A52"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that the objective of commissioning testing was the verification of a successful</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installation of the BWMS and not of compliance with the D-2 standard.</w:t>
      </w:r>
    </w:p>
    <w:p w:rsidR="00FC6FC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It agreed on the definition of a successful test and amended the relevant text in the guidance,</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noting that addressing test failures was up to the Administration and outside the scope of the</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guidance, which was instead about how the tests </w:t>
      </w:r>
      <w:proofErr w:type="gramStart"/>
      <w:r w:rsidRPr="00923B31">
        <w:rPr>
          <w:rFonts w:ascii="Times New Roman" w:hAnsi="Times New Roman" w:cs="Times New Roman"/>
          <w:sz w:val="26"/>
          <w:szCs w:val="26"/>
          <w:lang w:val="en-US"/>
        </w:rPr>
        <w:t>should be conducted</w:t>
      </w:r>
      <w:proofErr w:type="gramEnd"/>
      <w:r w:rsidRPr="00923B31">
        <w:rPr>
          <w:rFonts w:ascii="Times New Roman" w:hAnsi="Times New Roman" w:cs="Times New Roman"/>
          <w:sz w:val="26"/>
          <w:szCs w:val="26"/>
          <w:lang w:val="en-US"/>
        </w:rPr>
        <w:t>.</w:t>
      </w:r>
    </w:p>
    <w:p w:rsidR="00FC6FC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Microbes should not be included in the testing, while with regard to the two size classes defined</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in regulation D-2, namely ≥ 50 µm and ≥ 10 µm to &lt; 50 µm, should both be included in the tests.</w:t>
      </w:r>
    </w:p>
    <w:p w:rsidR="00FC6FC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Such tests </w:t>
      </w:r>
      <w:proofErr w:type="gramStart"/>
      <w:r w:rsidRPr="00923B31">
        <w:rPr>
          <w:rFonts w:ascii="Times New Roman" w:hAnsi="Times New Roman" w:cs="Times New Roman"/>
          <w:sz w:val="26"/>
          <w:szCs w:val="26"/>
          <w:lang w:val="en-US"/>
        </w:rPr>
        <w:t>could be conducted</w:t>
      </w:r>
      <w:proofErr w:type="gramEnd"/>
      <w:r w:rsidRPr="00923B31">
        <w:rPr>
          <w:rFonts w:ascii="Times New Roman" w:hAnsi="Times New Roman" w:cs="Times New Roman"/>
          <w:sz w:val="26"/>
          <w:szCs w:val="26"/>
          <w:lang w:val="en-US"/>
        </w:rPr>
        <w:t xml:space="preserve"> under the supervision of recognized organizations operating on</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behalf of the Administration</w:t>
      </w:r>
      <w:r w:rsidR="00FC6FC3">
        <w:rPr>
          <w:rFonts w:ascii="Times New Roman" w:hAnsi="Times New Roman" w:cs="Times New Roman"/>
          <w:sz w:val="26"/>
          <w:szCs w:val="26"/>
          <w:lang w:val="en-US"/>
        </w:rPr>
        <w:t>.</w:t>
      </w:r>
    </w:p>
    <w:p w:rsidR="0055643A" w:rsidRDefault="00920C26" w:rsidP="00923B31">
      <w:pPr>
        <w:pStyle w:val="a3"/>
        <w:ind w:firstLine="708"/>
        <w:jc w:val="both"/>
        <w:rPr>
          <w:rFonts w:ascii="Times New Roman" w:hAnsi="Times New Roman" w:cs="Times New Roman"/>
          <w:sz w:val="26"/>
          <w:szCs w:val="26"/>
          <w:lang w:val="en-US"/>
        </w:rPr>
      </w:pPr>
      <w:r w:rsidRPr="0055643A">
        <w:rPr>
          <w:rFonts w:ascii="Times New Roman" w:hAnsi="Times New Roman" w:cs="Times New Roman"/>
          <w:b/>
          <w:i/>
          <w:sz w:val="26"/>
          <w:szCs w:val="26"/>
          <w:lang w:val="en-US"/>
        </w:rPr>
        <w:t>Development of a standard for verification of ballast water compliance monitoring systems</w:t>
      </w:r>
    </w:p>
    <w:p w:rsidR="0055643A"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MEPC</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74 had invited interested Member States and international organizations to submit</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concrete proposals for the development of a standard for verification of ballast water compliance</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monitoring systems to </w:t>
      </w:r>
      <w:r w:rsidR="00923B31">
        <w:rPr>
          <w:rFonts w:ascii="Times New Roman" w:hAnsi="Times New Roman" w:cs="Times New Roman"/>
          <w:sz w:val="26"/>
          <w:szCs w:val="26"/>
          <w:lang w:val="en-US"/>
        </w:rPr>
        <w:t>PPR</w:t>
      </w:r>
      <w:r w:rsidR="00D12FFD" w:rsidRPr="00D12FFD">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Pr="00923B31">
        <w:rPr>
          <w:rFonts w:ascii="Times New Roman" w:hAnsi="Times New Roman" w:cs="Times New Roman"/>
          <w:sz w:val="26"/>
          <w:szCs w:val="26"/>
          <w:lang w:val="en-US"/>
        </w:rPr>
        <w:t>.</w:t>
      </w:r>
    </w:p>
    <w:p w:rsidR="0055643A"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So far, none of the indicative analysis methods in BWM.2/Circ.42/Rev.1 (or compliance</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monitoring systems employing those methods) </w:t>
      </w:r>
      <w:proofErr w:type="gramStart"/>
      <w:r w:rsidRPr="00923B31">
        <w:rPr>
          <w:rFonts w:ascii="Times New Roman" w:hAnsi="Times New Roman" w:cs="Times New Roman"/>
          <w:sz w:val="26"/>
          <w:szCs w:val="26"/>
          <w:lang w:val="en-US"/>
        </w:rPr>
        <w:t>have</w:t>
      </w:r>
      <w:proofErr w:type="gramEnd"/>
      <w:r w:rsidRPr="00923B31">
        <w:rPr>
          <w:rFonts w:ascii="Times New Roman" w:hAnsi="Times New Roman" w:cs="Times New Roman"/>
          <w:sz w:val="26"/>
          <w:szCs w:val="26"/>
          <w:lang w:val="en-US"/>
        </w:rPr>
        <w:t xml:space="preserve"> been validated using a universally accepted</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protocol with testing conducted by independent, third parties. </w:t>
      </w:r>
    </w:p>
    <w:p w:rsidR="0055643A"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Until a </w:t>
      </w:r>
      <w:proofErr w:type="gramStart"/>
      <w:r w:rsidRPr="00923B31">
        <w:rPr>
          <w:rFonts w:ascii="Times New Roman" w:hAnsi="Times New Roman" w:cs="Times New Roman"/>
          <w:sz w:val="26"/>
          <w:szCs w:val="26"/>
          <w:lang w:val="en-US"/>
        </w:rPr>
        <w:t>verification</w:t>
      </w:r>
      <w:proofErr w:type="gramEnd"/>
      <w:r w:rsidRPr="00923B31">
        <w:rPr>
          <w:rFonts w:ascii="Times New Roman" w:hAnsi="Times New Roman" w:cs="Times New Roman"/>
          <w:sz w:val="26"/>
          <w:szCs w:val="26"/>
          <w:lang w:val="en-US"/>
        </w:rPr>
        <w:t xml:space="preserve"> protocol is</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adopted by IMO (or is otherwise universally accepted) and the analysis methods (or compliance</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monitoring systems employing those methods) are verified following the protocol, the methods inBWM.2/Circ.42/Rev.1 should be used to verify the biological efficacy of BWMS.</w:t>
      </w:r>
    </w:p>
    <w:p w:rsidR="0055643A"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Due to time constraints, </w:t>
      </w:r>
      <w:r w:rsidR="00923B31">
        <w:rPr>
          <w:rFonts w:ascii="Times New Roman" w:hAnsi="Times New Roman" w:cs="Times New Roman"/>
          <w:sz w:val="26"/>
          <w:szCs w:val="26"/>
          <w:lang w:val="en-US"/>
        </w:rPr>
        <w:t>PPR</w:t>
      </w:r>
      <w:r w:rsidR="00D12FFD" w:rsidRPr="00D12FFD">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Pr="00923B31">
        <w:rPr>
          <w:rFonts w:ascii="Times New Roman" w:hAnsi="Times New Roman" w:cs="Times New Roman"/>
          <w:sz w:val="26"/>
          <w:szCs w:val="26"/>
          <w:lang w:val="en-US"/>
        </w:rPr>
        <w:t xml:space="preserve"> was not able to consider this matter.</w:t>
      </w:r>
    </w:p>
    <w:p w:rsidR="0055643A" w:rsidRPr="0055643A" w:rsidRDefault="0055643A" w:rsidP="00923B31">
      <w:pPr>
        <w:pStyle w:val="a3"/>
        <w:ind w:firstLine="708"/>
        <w:jc w:val="both"/>
        <w:rPr>
          <w:rFonts w:ascii="Times New Roman" w:hAnsi="Times New Roman" w:cs="Times New Roman"/>
          <w:b/>
          <w:i/>
          <w:sz w:val="26"/>
          <w:szCs w:val="26"/>
          <w:lang w:val="en-US"/>
        </w:rPr>
      </w:pPr>
      <w:r w:rsidRPr="0055643A">
        <w:rPr>
          <w:rFonts w:ascii="Times New Roman" w:hAnsi="Times New Roman" w:cs="Times New Roman"/>
          <w:b/>
          <w:i/>
          <w:sz w:val="26"/>
          <w:szCs w:val="26"/>
          <w:lang w:val="en-US"/>
        </w:rPr>
        <w:t>A</w:t>
      </w:r>
      <w:r w:rsidR="00920C26" w:rsidRPr="0055643A">
        <w:rPr>
          <w:rFonts w:ascii="Times New Roman" w:hAnsi="Times New Roman" w:cs="Times New Roman"/>
          <w:b/>
          <w:i/>
          <w:sz w:val="26"/>
          <w:szCs w:val="26"/>
          <w:lang w:val="en-US"/>
        </w:rPr>
        <w:t>mendment of Annex I to the AFS convention to include controls on cybutryne, andconsequential revision of relevant guidelines</w:t>
      </w:r>
    </w:p>
    <w:p w:rsidR="0055643A" w:rsidRDefault="0055643A"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6 had agreed to the draft amendment to Annex 1 to the AFS Convention (Controls on antifouling systems) to include controls on cybutryne, for consideration by MEPC 74, with a view toapproval. </w:t>
      </w:r>
    </w:p>
    <w:p w:rsidR="0055643A" w:rsidRDefault="00920C26" w:rsidP="00923B31">
      <w:pPr>
        <w:pStyle w:val="a3"/>
        <w:ind w:firstLine="708"/>
        <w:jc w:val="both"/>
        <w:rPr>
          <w:rFonts w:ascii="Times New Roman" w:hAnsi="Times New Roman" w:cs="Times New Roman"/>
          <w:sz w:val="26"/>
          <w:szCs w:val="26"/>
          <w:lang w:val="en-US"/>
        </w:rPr>
      </w:pPr>
      <w:proofErr w:type="gramStart"/>
      <w:r w:rsidRPr="00923B31">
        <w:rPr>
          <w:rFonts w:ascii="Times New Roman" w:hAnsi="Times New Roman" w:cs="Times New Roman"/>
          <w:sz w:val="26"/>
          <w:szCs w:val="26"/>
          <w:lang w:val="en-US"/>
        </w:rPr>
        <w:t>The Tech</w:t>
      </w:r>
      <w:r w:rsidR="004F0684">
        <w:rPr>
          <w:rFonts w:ascii="Times New Roman" w:hAnsi="Times New Roman" w:cs="Times New Roman"/>
          <w:sz w:val="26"/>
          <w:szCs w:val="26"/>
          <w:lang w:val="en-US"/>
        </w:rPr>
        <w:t>nical Group, established at PPR</w:t>
      </w:r>
      <w:r w:rsidR="00F25BE4">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6, developed the draft amendment to Annex 1of the AFS Convention, which includes </w:t>
      </w:r>
      <w:r w:rsidR="00110C81">
        <w:rPr>
          <w:rFonts w:ascii="Times New Roman" w:hAnsi="Times New Roman" w:cs="Times New Roman"/>
          <w:sz w:val="26"/>
          <w:szCs w:val="26"/>
          <w:lang w:val="en-US"/>
        </w:rPr>
        <w:t xml:space="preserve">control </w:t>
      </w:r>
      <w:r w:rsidR="00E85F55">
        <w:rPr>
          <w:rFonts w:ascii="Times New Roman" w:hAnsi="Times New Roman" w:cs="Times New Roman"/>
          <w:sz w:val="26"/>
          <w:szCs w:val="26"/>
          <w:lang w:val="en-US"/>
        </w:rPr>
        <w:t>measures</w:t>
      </w:r>
      <w:r w:rsidR="00166772">
        <w:rPr>
          <w:rFonts w:ascii="Times New Roman" w:hAnsi="Times New Roman" w:cs="Times New Roman"/>
          <w:sz w:val="26"/>
          <w:szCs w:val="26"/>
          <w:lang w:val="en-US"/>
        </w:rPr>
        <w:t xml:space="preserve"> for </w:t>
      </w:r>
      <w:r w:rsidR="00110C81">
        <w:rPr>
          <w:rFonts w:ascii="Times New Roman" w:hAnsi="Times New Roman" w:cs="Times New Roman"/>
          <w:sz w:val="26"/>
          <w:szCs w:val="26"/>
          <w:lang w:val="en-US"/>
        </w:rPr>
        <w:t xml:space="preserve">AFS </w:t>
      </w:r>
      <w:r w:rsidR="00166772">
        <w:rPr>
          <w:rFonts w:ascii="Times New Roman" w:hAnsi="Times New Roman" w:cs="Times New Roman"/>
          <w:sz w:val="26"/>
          <w:szCs w:val="26"/>
          <w:lang w:val="en-US"/>
        </w:rPr>
        <w:t xml:space="preserve">systems containing </w:t>
      </w:r>
      <w:proofErr w:type="spellStart"/>
      <w:r w:rsidR="00166772">
        <w:rPr>
          <w:rFonts w:ascii="Times New Roman" w:hAnsi="Times New Roman" w:cs="Times New Roman"/>
          <w:sz w:val="26"/>
          <w:szCs w:val="26"/>
          <w:lang w:val="en-US"/>
        </w:rPr>
        <w:t>cybutryne</w:t>
      </w:r>
      <w:proofErr w:type="spellEnd"/>
      <w:r w:rsidR="00E85F55">
        <w:rPr>
          <w:rFonts w:ascii="Times New Roman" w:hAnsi="Times New Roman" w:cs="Times New Roman"/>
          <w:sz w:val="26"/>
          <w:szCs w:val="26"/>
          <w:lang w:val="en-US"/>
        </w:rPr>
        <w:t xml:space="preserve">, i.e. that </w:t>
      </w:r>
      <w:r w:rsidRPr="00923B31">
        <w:rPr>
          <w:rFonts w:ascii="Times New Roman" w:hAnsi="Times New Roman" w:cs="Times New Roman"/>
          <w:sz w:val="26"/>
          <w:szCs w:val="26"/>
          <w:lang w:val="en-US"/>
        </w:rPr>
        <w:t xml:space="preserve">ships either: (1) shall not bear </w:t>
      </w:r>
      <w:proofErr w:type="spellStart"/>
      <w:r w:rsidRPr="00923B31">
        <w:rPr>
          <w:rFonts w:ascii="Times New Roman" w:hAnsi="Times New Roman" w:cs="Times New Roman"/>
          <w:sz w:val="26"/>
          <w:szCs w:val="26"/>
          <w:lang w:val="en-US"/>
        </w:rPr>
        <w:t>cybutryne</w:t>
      </w:r>
      <w:proofErr w:type="spellEnd"/>
      <w:r w:rsidRPr="00923B31">
        <w:rPr>
          <w:rFonts w:ascii="Times New Roman" w:hAnsi="Times New Roman" w:cs="Times New Roman"/>
          <w:sz w:val="26"/>
          <w:szCs w:val="26"/>
          <w:lang w:val="en-US"/>
        </w:rPr>
        <w:t xml:space="preserve"> on their </w:t>
      </w:r>
      <w:proofErr w:type="spellStart"/>
      <w:r w:rsidRPr="00923B31">
        <w:rPr>
          <w:rFonts w:ascii="Times New Roman" w:hAnsi="Times New Roman" w:cs="Times New Roman"/>
          <w:sz w:val="26"/>
          <w:szCs w:val="26"/>
          <w:lang w:val="en-US"/>
        </w:rPr>
        <w:t>hullsor</w:t>
      </w:r>
      <w:proofErr w:type="spellEnd"/>
      <w:r w:rsidRPr="00923B31">
        <w:rPr>
          <w:rFonts w:ascii="Times New Roman" w:hAnsi="Times New Roman" w:cs="Times New Roman"/>
          <w:sz w:val="26"/>
          <w:szCs w:val="26"/>
          <w:lang w:val="en-US"/>
        </w:rPr>
        <w:t xml:space="preserve"> external parts or surfaces; or (2) shall bear a coating that forms a barrier to </w:t>
      </w:r>
      <w:proofErr w:type="spellStart"/>
      <w:r w:rsidRPr="00923B31">
        <w:rPr>
          <w:rFonts w:ascii="Times New Roman" w:hAnsi="Times New Roman" w:cs="Times New Roman"/>
          <w:sz w:val="26"/>
          <w:szCs w:val="26"/>
          <w:lang w:val="en-US"/>
        </w:rPr>
        <w:t>cybutryne</w:t>
      </w:r>
      <w:proofErr w:type="spellEnd"/>
      <w:r w:rsidRPr="00923B31">
        <w:rPr>
          <w:rFonts w:ascii="Times New Roman" w:hAnsi="Times New Roman" w:cs="Times New Roman"/>
          <w:sz w:val="26"/>
          <w:szCs w:val="26"/>
          <w:lang w:val="en-US"/>
        </w:rPr>
        <w:t xml:space="preserve"> leaching</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from the underlying non-compliant AFS, on or after 3 October 2026.</w:t>
      </w:r>
      <w:proofErr w:type="gramEnd"/>
    </w:p>
    <w:p w:rsidR="004F0684" w:rsidRDefault="0055643A"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MEPC</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74 referred the draft amendments to Annex 1 to the AFS Convention to </w:t>
      </w:r>
      <w:r w:rsidR="00923B31">
        <w:rPr>
          <w:rFonts w:ascii="Times New Roman" w:hAnsi="Times New Roman" w:cs="Times New Roman"/>
          <w:sz w:val="26"/>
          <w:szCs w:val="26"/>
          <w:lang w:val="en-US"/>
        </w:rPr>
        <w:t>PPR</w:t>
      </w:r>
      <w:r w:rsidR="00D12FFD" w:rsidRPr="00D12FFD">
        <w:rPr>
          <w:rFonts w:ascii="Times New Roman" w:hAnsi="Times New Roman" w:cs="Times New Roman"/>
          <w:sz w:val="26"/>
          <w:szCs w:val="26"/>
          <w:lang w:val="en-US"/>
        </w:rPr>
        <w:t xml:space="preserve"> </w:t>
      </w:r>
      <w:proofErr w:type="gramStart"/>
      <w:r w:rsidR="00923B31">
        <w:rPr>
          <w:rFonts w:ascii="Times New Roman" w:hAnsi="Times New Roman" w:cs="Times New Roman"/>
          <w:sz w:val="26"/>
          <w:szCs w:val="26"/>
          <w:lang w:val="en-US"/>
        </w:rPr>
        <w:t>7</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 for</w:t>
      </w:r>
      <w:proofErr w:type="gramEnd"/>
      <w:r w:rsidR="00920C26" w:rsidRPr="00923B31">
        <w:rPr>
          <w:rFonts w:ascii="Times New Roman" w:hAnsi="Times New Roman" w:cs="Times New Roman"/>
          <w:sz w:val="26"/>
          <w:szCs w:val="26"/>
          <w:lang w:val="en-US"/>
        </w:rPr>
        <w:t xml:space="preserve"> further</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consideration, including addressing the potential conflict between article 4(2) of the AFS</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Convention and the proposed amendments to Annex 1.</w:t>
      </w:r>
    </w:p>
    <w:p w:rsidR="004F0684"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D12FFD" w:rsidRPr="00D12FFD">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draft amendment to Annex 1 to the AFS Convention to include controls on</w:t>
      </w:r>
      <w:r w:rsidR="00D12FFD" w:rsidRPr="00D12FFD">
        <w:rPr>
          <w:rFonts w:ascii="Times New Roman" w:hAnsi="Times New Roman" w:cs="Times New Roman"/>
          <w:sz w:val="26"/>
          <w:szCs w:val="26"/>
          <w:lang w:val="en-US"/>
        </w:rPr>
        <w:t xml:space="preserve"> </w:t>
      </w:r>
      <w:proofErr w:type="spellStart"/>
      <w:r w:rsidR="00920C26" w:rsidRPr="00923B31">
        <w:rPr>
          <w:rFonts w:ascii="Times New Roman" w:hAnsi="Times New Roman" w:cs="Times New Roman"/>
          <w:sz w:val="26"/>
          <w:szCs w:val="26"/>
          <w:lang w:val="en-US"/>
        </w:rPr>
        <w:t>cybutryne</w:t>
      </w:r>
      <w:proofErr w:type="spellEnd"/>
      <w:r w:rsidR="00920C26" w:rsidRPr="00923B31">
        <w:rPr>
          <w:rFonts w:ascii="Times New Roman" w:hAnsi="Times New Roman" w:cs="Times New Roman"/>
          <w:sz w:val="26"/>
          <w:szCs w:val="26"/>
          <w:lang w:val="en-US"/>
        </w:rPr>
        <w:t>, with a view to its finalization and approval by MEPC 75.</w:t>
      </w:r>
    </w:p>
    <w:p w:rsidR="004F0684"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D12FFD" w:rsidRPr="00D12FFD">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had extensive discussions on the schedule of the controls, including a consideration of the</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interpretation of article 4(2) of the AFS Convention, which addresses timing constraints for the</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retention of existing anti-fouling systems following the entry into force of relevant controls.</w:t>
      </w:r>
    </w:p>
    <w:p w:rsidR="004F0684"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Major concern were expressed by Japan was the possible unavailability of sealer coats that could</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be applied without removing the existing anti-fouling system containing cybutryne. </w:t>
      </w:r>
    </w:p>
    <w:p w:rsidR="004F0684"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International Paint and Printing Ink Council (IPPIC) indicated that the existing sealer coatings for</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anti-fouling systems containing organotin could be effective for sealing </w:t>
      </w:r>
      <w:proofErr w:type="spellStart"/>
      <w:r w:rsidRPr="00923B31">
        <w:rPr>
          <w:rFonts w:ascii="Times New Roman" w:hAnsi="Times New Roman" w:cs="Times New Roman"/>
          <w:sz w:val="26"/>
          <w:szCs w:val="26"/>
          <w:lang w:val="en-US"/>
        </w:rPr>
        <w:t>cybutryne</w:t>
      </w:r>
      <w:proofErr w:type="spellEnd"/>
      <w:r w:rsidRPr="00923B31">
        <w:rPr>
          <w:rFonts w:ascii="Times New Roman" w:hAnsi="Times New Roman" w:cs="Times New Roman"/>
          <w:sz w:val="26"/>
          <w:szCs w:val="26"/>
          <w:lang w:val="en-US"/>
        </w:rPr>
        <w:t xml:space="preserve"> and other</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approaches for sealing </w:t>
      </w:r>
      <w:proofErr w:type="spellStart"/>
      <w:r w:rsidRPr="00923B31">
        <w:rPr>
          <w:rFonts w:ascii="Times New Roman" w:hAnsi="Times New Roman" w:cs="Times New Roman"/>
          <w:sz w:val="26"/>
          <w:szCs w:val="26"/>
          <w:lang w:val="en-US"/>
        </w:rPr>
        <w:t>cybutryne</w:t>
      </w:r>
      <w:proofErr w:type="spellEnd"/>
      <w:r w:rsidRPr="00923B31">
        <w:rPr>
          <w:rFonts w:ascii="Times New Roman" w:hAnsi="Times New Roman" w:cs="Times New Roman"/>
          <w:sz w:val="26"/>
          <w:szCs w:val="26"/>
          <w:lang w:val="en-US"/>
        </w:rPr>
        <w:t xml:space="preserve"> </w:t>
      </w:r>
      <w:proofErr w:type="gramStart"/>
      <w:r w:rsidRPr="00923B31">
        <w:rPr>
          <w:rFonts w:ascii="Times New Roman" w:hAnsi="Times New Roman" w:cs="Times New Roman"/>
          <w:sz w:val="26"/>
          <w:szCs w:val="26"/>
          <w:lang w:val="en-US"/>
        </w:rPr>
        <w:t>may also</w:t>
      </w:r>
      <w:proofErr w:type="gramEnd"/>
      <w:r w:rsidRPr="00923B31">
        <w:rPr>
          <w:rFonts w:ascii="Times New Roman" w:hAnsi="Times New Roman" w:cs="Times New Roman"/>
          <w:sz w:val="26"/>
          <w:szCs w:val="26"/>
          <w:lang w:val="en-US"/>
        </w:rPr>
        <w:t xml:space="preserve"> exist and be effective.</w:t>
      </w:r>
    </w:p>
    <w:p w:rsidR="004F0684" w:rsidRDefault="004F0684"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F</w:t>
      </w:r>
      <w:r w:rsidR="00920C26" w:rsidRPr="00923B31">
        <w:rPr>
          <w:rFonts w:ascii="Times New Roman" w:hAnsi="Times New Roman" w:cs="Times New Roman"/>
          <w:sz w:val="26"/>
          <w:szCs w:val="26"/>
          <w:lang w:val="en-US"/>
        </w:rPr>
        <w:t>urther consideration</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was required to ensure that the sealer product supplied would be effective at preventing</w:t>
      </w:r>
      <w:r w:rsidR="00D12FFD" w:rsidRPr="00D12FFD">
        <w:rPr>
          <w:rFonts w:ascii="Times New Roman" w:hAnsi="Times New Roman" w:cs="Times New Roman"/>
          <w:sz w:val="26"/>
          <w:szCs w:val="26"/>
          <w:lang w:val="en-US"/>
        </w:rPr>
        <w:t xml:space="preserve"> </w:t>
      </w:r>
      <w:proofErr w:type="spellStart"/>
      <w:r w:rsidR="00920C26" w:rsidRPr="00923B31">
        <w:rPr>
          <w:rFonts w:ascii="Times New Roman" w:hAnsi="Times New Roman" w:cs="Times New Roman"/>
          <w:sz w:val="26"/>
          <w:szCs w:val="26"/>
          <w:lang w:val="en-US"/>
        </w:rPr>
        <w:t>cybutryne</w:t>
      </w:r>
      <w:proofErr w:type="spellEnd"/>
      <w:r w:rsidR="00920C26" w:rsidRPr="00923B31">
        <w:rPr>
          <w:rFonts w:ascii="Times New Roman" w:hAnsi="Times New Roman" w:cs="Times New Roman"/>
          <w:sz w:val="26"/>
          <w:szCs w:val="26"/>
          <w:lang w:val="en-US"/>
        </w:rPr>
        <w:t>-emissions from the anti-fouling system.</w:t>
      </w:r>
    </w:p>
    <w:p w:rsidR="00746342" w:rsidRDefault="00923B31" w:rsidP="00923B31">
      <w:pPr>
        <w:pStyle w:val="a3"/>
        <w:ind w:firstLine="708"/>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PPR</w:t>
      </w:r>
      <w:r w:rsidR="00D12FFD" w:rsidRPr="00D12FFD">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decided that ships should not apply or re-apply anti-fouling systems containing </w:t>
      </w:r>
      <w:proofErr w:type="spellStart"/>
      <w:r w:rsidR="00920C26" w:rsidRPr="00923B31">
        <w:rPr>
          <w:rFonts w:ascii="Times New Roman" w:hAnsi="Times New Roman" w:cs="Times New Roman"/>
          <w:sz w:val="26"/>
          <w:szCs w:val="26"/>
          <w:lang w:val="en-US"/>
        </w:rPr>
        <w:t>cybutryne</w:t>
      </w:r>
      <w:proofErr w:type="spellEnd"/>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from 1 July 2022 and, with the exceptions and caveats outlined in the next two paragraphs,</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should remove or seal such anti-fouling systems either before 1 July 2027 or not later than 60</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months following the last application of such an anti-fouling system prior to 1 July 2022, with</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the decision between these two options to be made by MEPC 75.</w:t>
      </w:r>
      <w:proofErr w:type="gramEnd"/>
    </w:p>
    <w:p w:rsidR="00746342"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that a fixed date would be preferable, as it would be simpler and would entail </w:t>
      </w:r>
      <w:proofErr w:type="gramStart"/>
      <w:r w:rsidR="00920C26" w:rsidRPr="00923B31">
        <w:rPr>
          <w:rFonts w:ascii="Times New Roman" w:hAnsi="Times New Roman" w:cs="Times New Roman"/>
          <w:sz w:val="26"/>
          <w:szCs w:val="26"/>
          <w:lang w:val="en-US"/>
        </w:rPr>
        <w:t>less</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administrative</w:t>
      </w:r>
      <w:proofErr w:type="gramEnd"/>
      <w:r w:rsidR="00920C26" w:rsidRPr="00923B31">
        <w:rPr>
          <w:rFonts w:ascii="Times New Roman" w:hAnsi="Times New Roman" w:cs="Times New Roman"/>
          <w:sz w:val="26"/>
          <w:szCs w:val="26"/>
          <w:lang w:val="en-US"/>
        </w:rPr>
        <w:t xml:space="preserve"> burden, but recognized that this may not be possible due to the provisions of</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article 4(2). Owing that it is a matter of interpretation, both options </w:t>
      </w:r>
      <w:proofErr w:type="gramStart"/>
      <w:r w:rsidR="00920C26" w:rsidRPr="00923B31">
        <w:rPr>
          <w:rFonts w:ascii="Times New Roman" w:hAnsi="Times New Roman" w:cs="Times New Roman"/>
          <w:sz w:val="26"/>
          <w:szCs w:val="26"/>
          <w:lang w:val="en-US"/>
        </w:rPr>
        <w:t>are kept</w:t>
      </w:r>
      <w:proofErr w:type="gramEnd"/>
      <w:r w:rsidR="00920C26" w:rsidRPr="00923B31">
        <w:rPr>
          <w:rFonts w:ascii="Times New Roman" w:hAnsi="Times New Roman" w:cs="Times New Roman"/>
          <w:sz w:val="26"/>
          <w:szCs w:val="26"/>
          <w:lang w:val="en-US"/>
        </w:rPr>
        <w:t xml:space="preserve"> in square brackets</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for consideration by MEPC 75.</w:t>
      </w:r>
    </w:p>
    <w:p w:rsidR="00746342" w:rsidRDefault="00746342" w:rsidP="00923B31">
      <w:pPr>
        <w:pStyle w:val="a3"/>
        <w:ind w:firstLine="708"/>
        <w:jc w:val="both"/>
        <w:rPr>
          <w:rFonts w:ascii="Times New Roman" w:hAnsi="Times New Roman" w:cs="Times New Roman"/>
          <w:sz w:val="26"/>
          <w:szCs w:val="26"/>
          <w:lang w:val="en-US"/>
        </w:rPr>
      </w:pPr>
      <w:r w:rsidRPr="00746342">
        <w:rPr>
          <w:rFonts w:ascii="Times New Roman" w:hAnsi="Times New Roman" w:cs="Times New Roman"/>
          <w:b/>
          <w:i/>
          <w:sz w:val="26"/>
          <w:szCs w:val="26"/>
          <w:lang w:val="en-US"/>
        </w:rPr>
        <w:t>Form</w:t>
      </w:r>
      <w:r w:rsidR="00920C26" w:rsidRPr="00746342">
        <w:rPr>
          <w:rFonts w:ascii="Times New Roman" w:hAnsi="Times New Roman" w:cs="Times New Roman"/>
          <w:b/>
          <w:i/>
          <w:sz w:val="26"/>
          <w:szCs w:val="26"/>
          <w:lang w:val="en-US"/>
        </w:rPr>
        <w:t xml:space="preserve"> of AFS certificate</w:t>
      </w:r>
    </w:p>
    <w:p w:rsidR="00746342"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D12FFD" w:rsidRPr="00D12FFD">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draft operative paragraphs with regard to issuance of the new International</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Anti-fouling System Certificate (IAFSC), with a view to their inclusion in the draft requisite</w:t>
      </w:r>
      <w:r w:rsidR="00FF6882">
        <w:rPr>
          <w:rFonts w:ascii="Times New Roman" w:hAnsi="Times New Roman" w:cs="Times New Roman"/>
          <w:sz w:val="26"/>
          <w:szCs w:val="26"/>
          <w:lang w:val="en-US"/>
        </w:rPr>
        <w:t xml:space="preserve"> Resolution</w:t>
      </w:r>
      <w:r w:rsidR="00920C26" w:rsidRPr="00923B31">
        <w:rPr>
          <w:rFonts w:ascii="Times New Roman" w:hAnsi="Times New Roman" w:cs="Times New Roman"/>
          <w:sz w:val="26"/>
          <w:szCs w:val="26"/>
          <w:lang w:val="en-US"/>
        </w:rPr>
        <w:t xml:space="preserve"> adopting the amendments to the AFS Convention.</w:t>
      </w:r>
    </w:p>
    <w:p w:rsidR="00746342" w:rsidRDefault="00923B31" w:rsidP="00923B31">
      <w:pPr>
        <w:pStyle w:val="a3"/>
        <w:ind w:firstLine="708"/>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PPR</w:t>
      </w:r>
      <w:r w:rsidR="00D12FFD" w:rsidRPr="00D12FFD">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had for its consideration the following point, raised by IACS : in accordance with regulation</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2(3) of Annex 4 to the AFS Convention, ships bearing an anti-fouling system containing </w:t>
      </w:r>
      <w:proofErr w:type="spellStart"/>
      <w:r w:rsidR="00920C26" w:rsidRPr="00923B31">
        <w:rPr>
          <w:rFonts w:ascii="Times New Roman" w:hAnsi="Times New Roman" w:cs="Times New Roman"/>
          <w:sz w:val="26"/>
          <w:szCs w:val="26"/>
          <w:lang w:val="en-US"/>
        </w:rPr>
        <w:t>cybutryne</w:t>
      </w:r>
      <w:proofErr w:type="spellEnd"/>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that was applied before the date of entry into force of the relevant controls would have to be</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issued with a new Certificate by the Administration not later than two years after entry into force</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of these controls.</w:t>
      </w:r>
      <w:proofErr w:type="gramEnd"/>
    </w:p>
    <w:p w:rsidR="0074634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Due to the simultaneous amendment of the form of the Certificate, ships not bearing anti-fouling</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systems containing </w:t>
      </w:r>
      <w:proofErr w:type="spellStart"/>
      <w:r w:rsidRPr="00923B31">
        <w:rPr>
          <w:rFonts w:ascii="Times New Roman" w:hAnsi="Times New Roman" w:cs="Times New Roman"/>
          <w:sz w:val="26"/>
          <w:szCs w:val="26"/>
          <w:lang w:val="en-US"/>
        </w:rPr>
        <w:t>cybutryne</w:t>
      </w:r>
      <w:proofErr w:type="spellEnd"/>
      <w:r w:rsidRPr="00923B31">
        <w:rPr>
          <w:rFonts w:ascii="Times New Roman" w:hAnsi="Times New Roman" w:cs="Times New Roman"/>
          <w:sz w:val="26"/>
          <w:szCs w:val="26"/>
          <w:lang w:val="en-US"/>
        </w:rPr>
        <w:t xml:space="preserve"> would also require new Certificates. </w:t>
      </w:r>
    </w:p>
    <w:p w:rsidR="00746342" w:rsidRDefault="00920C26" w:rsidP="00923B31">
      <w:pPr>
        <w:pStyle w:val="a3"/>
        <w:ind w:firstLine="708"/>
        <w:jc w:val="both"/>
        <w:rPr>
          <w:rFonts w:ascii="Times New Roman" w:hAnsi="Times New Roman" w:cs="Times New Roman"/>
          <w:sz w:val="26"/>
          <w:szCs w:val="26"/>
          <w:lang w:val="en-US"/>
        </w:rPr>
      </w:pPr>
      <w:proofErr w:type="gramStart"/>
      <w:r w:rsidRPr="00923B31">
        <w:rPr>
          <w:rFonts w:ascii="Times New Roman" w:hAnsi="Times New Roman" w:cs="Times New Roman"/>
          <w:sz w:val="26"/>
          <w:szCs w:val="26"/>
          <w:lang w:val="en-US"/>
        </w:rPr>
        <w:t xml:space="preserve">In this regard, </w:t>
      </w:r>
      <w:r w:rsidR="00923B31">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Pr="00923B31">
        <w:rPr>
          <w:rFonts w:ascii="Times New Roman" w:hAnsi="Times New Roman" w:cs="Times New Roman"/>
          <w:sz w:val="26"/>
          <w:szCs w:val="26"/>
          <w:lang w:val="en-US"/>
        </w:rPr>
        <w:t xml:space="preserve"> recalled</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agreement of the Committees, reflected in paragraph 3.1 of the Guidance on the timing ofreplacement of existing certificates by the certificates issued after the entry into force of</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amendments to certificates in IMO instruments (MSC-MEPC.5/Circ.6), that in cases where the ship</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does not have to comply with new requirements, the certificate (and its supplement, if any) is not</w:t>
      </w:r>
      <w:r w:rsidR="00D12FFD" w:rsidRPr="00D12FFD">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w:t>
      </w:r>
      <w:r w:rsidR="00746342">
        <w:rPr>
          <w:rFonts w:ascii="Times New Roman" w:hAnsi="Times New Roman" w:cs="Times New Roman"/>
          <w:sz w:val="26"/>
          <w:szCs w:val="26"/>
          <w:lang w:val="en-US"/>
        </w:rPr>
        <w:t>issued until its expiry.</w:t>
      </w:r>
      <w:proofErr w:type="gramEnd"/>
    </w:p>
    <w:p w:rsidR="00746342" w:rsidRDefault="00746342"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920C26" w:rsidRPr="00923B31">
        <w:rPr>
          <w:rFonts w:ascii="Times New Roman" w:hAnsi="Times New Roman" w:cs="Times New Roman"/>
          <w:sz w:val="26"/>
          <w:szCs w:val="26"/>
          <w:lang w:val="en-US"/>
        </w:rPr>
        <w:t>he IAFSC does not have an expiry date and remains valid as long</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as it </w:t>
      </w:r>
      <w:proofErr w:type="gramStart"/>
      <w:r w:rsidR="00920C26" w:rsidRPr="00923B31">
        <w:rPr>
          <w:rFonts w:ascii="Times New Roman" w:hAnsi="Times New Roman" w:cs="Times New Roman"/>
          <w:sz w:val="26"/>
          <w:szCs w:val="26"/>
          <w:lang w:val="en-US"/>
        </w:rPr>
        <w:t>is endorsed</w:t>
      </w:r>
      <w:proofErr w:type="gramEnd"/>
      <w:r w:rsidR="00920C26" w:rsidRPr="00923B31">
        <w:rPr>
          <w:rFonts w:ascii="Times New Roman" w:hAnsi="Times New Roman" w:cs="Times New Roman"/>
          <w:sz w:val="26"/>
          <w:szCs w:val="26"/>
          <w:lang w:val="en-US"/>
        </w:rPr>
        <w:t xml:space="preserve"> every time an anti-fouling coating is replaced.</w:t>
      </w:r>
    </w:p>
    <w:p w:rsidR="00746342" w:rsidRDefault="00920C26" w:rsidP="00923B31">
      <w:pPr>
        <w:pStyle w:val="a3"/>
        <w:ind w:firstLine="708"/>
        <w:jc w:val="both"/>
        <w:rPr>
          <w:rFonts w:ascii="Times New Roman" w:hAnsi="Times New Roman" w:cs="Times New Roman"/>
          <w:sz w:val="26"/>
          <w:szCs w:val="26"/>
          <w:lang w:val="en-US"/>
        </w:rPr>
      </w:pPr>
      <w:r w:rsidRPr="00746342">
        <w:rPr>
          <w:rFonts w:ascii="Times New Roman" w:hAnsi="Times New Roman" w:cs="Times New Roman"/>
          <w:b/>
          <w:i/>
          <w:sz w:val="26"/>
          <w:szCs w:val="26"/>
          <w:lang w:val="en-US"/>
        </w:rPr>
        <w:t>Issuance of the new International Anti-fouling System Certificate</w:t>
      </w:r>
    </w:p>
    <w:p w:rsidR="00746342"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PPR</w:t>
      </w:r>
      <w:r w:rsidR="00D12FFD" w:rsidRPr="00D12FFD">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draft amendments to Annex 4 (Surveys and certification requirements for</w:t>
      </w:r>
      <w:r w:rsidR="00D12FFD" w:rsidRPr="00D12FFD">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anti-fouling systems) to the AFS Convention, including the model form of the International Antifouling System Certificate, for consideration by MEPC 75, with a view to approval.</w:t>
      </w:r>
    </w:p>
    <w:p w:rsidR="00746342" w:rsidRDefault="00920C26" w:rsidP="00923B31">
      <w:pPr>
        <w:pStyle w:val="a3"/>
        <w:ind w:firstLine="708"/>
        <w:jc w:val="both"/>
        <w:rPr>
          <w:rFonts w:ascii="Times New Roman" w:hAnsi="Times New Roman" w:cs="Times New Roman"/>
          <w:sz w:val="26"/>
          <w:szCs w:val="26"/>
          <w:lang w:val="en-US"/>
        </w:rPr>
      </w:pPr>
      <w:r w:rsidRPr="00746342">
        <w:rPr>
          <w:rFonts w:ascii="Times New Roman" w:hAnsi="Times New Roman" w:cs="Times New Roman"/>
          <w:b/>
          <w:i/>
          <w:sz w:val="26"/>
          <w:szCs w:val="26"/>
          <w:lang w:val="en-US"/>
        </w:rPr>
        <w:t>Review of the 2011 guidelines for the control and management of ships biofouling tominimize the transfer of invasive aquatic species (</w:t>
      </w:r>
      <w:proofErr w:type="gramStart"/>
      <w:r w:rsidR="00FF6882" w:rsidRPr="00746342">
        <w:rPr>
          <w:rFonts w:ascii="Times New Roman" w:hAnsi="Times New Roman" w:cs="Times New Roman"/>
          <w:b/>
          <w:i/>
          <w:sz w:val="26"/>
          <w:szCs w:val="26"/>
          <w:lang w:val="en-US"/>
        </w:rPr>
        <w:t>Resolution</w:t>
      </w:r>
      <w:r w:rsidRPr="00746342">
        <w:rPr>
          <w:rFonts w:ascii="Times New Roman" w:hAnsi="Times New Roman" w:cs="Times New Roman"/>
          <w:b/>
          <w:i/>
          <w:sz w:val="26"/>
          <w:szCs w:val="26"/>
          <w:lang w:val="en-US"/>
        </w:rPr>
        <w:t>MEPC.207(</w:t>
      </w:r>
      <w:proofErr w:type="gramEnd"/>
      <w:r w:rsidRPr="00746342">
        <w:rPr>
          <w:rFonts w:ascii="Times New Roman" w:hAnsi="Times New Roman" w:cs="Times New Roman"/>
          <w:b/>
          <w:i/>
          <w:sz w:val="26"/>
          <w:szCs w:val="26"/>
          <w:lang w:val="en-US"/>
        </w:rPr>
        <w:t>62))</w:t>
      </w:r>
    </w:p>
    <w:p w:rsidR="0074634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In 2011, MEPC adopted the 2011 Guidelines (</w:t>
      </w:r>
      <w:proofErr w:type="gramStart"/>
      <w:r w:rsidR="00FF6882">
        <w:rPr>
          <w:rFonts w:ascii="Times New Roman" w:hAnsi="Times New Roman" w:cs="Times New Roman"/>
          <w:sz w:val="26"/>
          <w:szCs w:val="26"/>
          <w:lang w:val="en-US"/>
        </w:rPr>
        <w:t>Resolution</w:t>
      </w:r>
      <w:r w:rsidRPr="00923B31">
        <w:rPr>
          <w:rFonts w:ascii="Times New Roman" w:hAnsi="Times New Roman" w:cs="Times New Roman"/>
          <w:sz w:val="26"/>
          <w:szCs w:val="26"/>
          <w:lang w:val="en-US"/>
        </w:rPr>
        <w:t>MEPC.207(</w:t>
      </w:r>
      <w:proofErr w:type="gramEnd"/>
      <w:r w:rsidRPr="00923B31">
        <w:rPr>
          <w:rFonts w:ascii="Times New Roman" w:hAnsi="Times New Roman" w:cs="Times New Roman"/>
          <w:sz w:val="26"/>
          <w:szCs w:val="26"/>
          <w:lang w:val="en-US"/>
        </w:rPr>
        <w:t>62)), and, in 2012, MEPC</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approved Guidance for minimizing the transfer of invasive aquatic species as biofouling (hull</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fouling) for recreational craft (MEPC.1/Circ.792). </w:t>
      </w:r>
    </w:p>
    <w:p w:rsidR="0074634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These Guidelines encouraged Member States </w:t>
      </w:r>
      <w:proofErr w:type="gramStart"/>
      <w:r w:rsidRPr="00923B31">
        <w:rPr>
          <w:rFonts w:ascii="Times New Roman" w:hAnsi="Times New Roman" w:cs="Times New Roman"/>
          <w:sz w:val="26"/>
          <w:szCs w:val="26"/>
          <w:lang w:val="en-US"/>
        </w:rPr>
        <w:t>to</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voluntarily implement</w:t>
      </w:r>
      <w:proofErr w:type="gramEnd"/>
      <w:r w:rsidRPr="00923B31">
        <w:rPr>
          <w:rFonts w:ascii="Times New Roman" w:hAnsi="Times New Roman" w:cs="Times New Roman"/>
          <w:sz w:val="26"/>
          <w:szCs w:val="26"/>
          <w:lang w:val="en-US"/>
        </w:rPr>
        <w:t xml:space="preserve"> practices that control and manage biofouling on commercial ships and</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recreational craft.</w:t>
      </w:r>
    </w:p>
    <w:p w:rsidR="00746342" w:rsidRDefault="00746342"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901091" w:rsidRP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72 agreed to review the 2011 Guidelines for the control and management of ships'</w:t>
      </w:r>
      <w:r w:rsidR="00901091" w:rsidRP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biofouling to minimize the transfer of invasive aquatic species (</w:t>
      </w:r>
      <w:r w:rsidR="00FF6882">
        <w:rPr>
          <w:rFonts w:ascii="Times New Roman" w:hAnsi="Times New Roman" w:cs="Times New Roman"/>
          <w:sz w:val="26"/>
          <w:szCs w:val="26"/>
          <w:lang w:val="en-US"/>
        </w:rPr>
        <w:t>Resolution</w:t>
      </w:r>
      <w:r w:rsidR="00901091" w:rsidRPr="00901091">
        <w:rPr>
          <w:rFonts w:ascii="Times New Roman" w:hAnsi="Times New Roman" w:cs="Times New Roman"/>
          <w:sz w:val="26"/>
          <w:szCs w:val="26"/>
          <w:lang w:val="en-US"/>
        </w:rPr>
        <w:t xml:space="preserve"> </w:t>
      </w:r>
      <w:proofErr w:type="gramStart"/>
      <w:r w:rsidR="00920C26" w:rsidRPr="00923B31">
        <w:rPr>
          <w:rFonts w:ascii="Times New Roman" w:hAnsi="Times New Roman" w:cs="Times New Roman"/>
          <w:sz w:val="26"/>
          <w:szCs w:val="26"/>
          <w:lang w:val="en-US"/>
        </w:rPr>
        <w:t>MEPC.207(</w:t>
      </w:r>
      <w:proofErr w:type="gramEnd"/>
      <w:r w:rsidR="00920C26" w:rsidRPr="00923B31">
        <w:rPr>
          <w:rFonts w:ascii="Times New Roman" w:hAnsi="Times New Roman" w:cs="Times New Roman"/>
          <w:sz w:val="26"/>
          <w:szCs w:val="26"/>
          <w:lang w:val="en-US"/>
        </w:rPr>
        <w:t>62)).</w:t>
      </w:r>
    </w:p>
    <w:p w:rsidR="00746342"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901091" w:rsidRPr="00901091">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has taken note of the growing concern that these voluntary guidelines are not being</w:t>
      </w:r>
      <w:r w:rsidR="00901091" w:rsidRP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broadly implemented and, therefore, are not reducing biofouling on ships and, in turn, not</w:t>
      </w:r>
      <w:r w:rsidR="00901091" w:rsidRP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minimizing the potential risk of the introduction and spread of invasive aquatic species.</w:t>
      </w:r>
    </w:p>
    <w:p w:rsidR="0074634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A broad range of impediments to the implementation of the Guidelines were identified, including</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port restrictions for underwater maintenance and cleaning operations; lack of availability of</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cleaning and maintenance facilities; lack of availability of equipment, tools or techniques; high</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cost; seasonality of navigation and voyage patterns, such as short voyages or if deviations are</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required.</w:t>
      </w:r>
    </w:p>
    <w:p w:rsidR="009A783E" w:rsidRDefault="00920C26" w:rsidP="0090109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With regard to in-water cleaning, </w:t>
      </w:r>
      <w:r w:rsidR="00923B31">
        <w:rPr>
          <w:rFonts w:ascii="Times New Roman" w:hAnsi="Times New Roman" w:cs="Times New Roman"/>
          <w:sz w:val="26"/>
          <w:szCs w:val="26"/>
          <w:lang w:val="en-US"/>
        </w:rPr>
        <w:t>PPR</w:t>
      </w:r>
      <w:r w:rsidR="00901091" w:rsidRPr="00901091">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Pr="00923B31">
        <w:rPr>
          <w:rFonts w:ascii="Times New Roman" w:hAnsi="Times New Roman" w:cs="Times New Roman"/>
          <w:sz w:val="26"/>
          <w:szCs w:val="26"/>
          <w:lang w:val="en-US"/>
        </w:rPr>
        <w:t xml:space="preserve"> agreed that, while its importance </w:t>
      </w:r>
      <w:proofErr w:type="gramStart"/>
      <w:r w:rsidRPr="00923B31">
        <w:rPr>
          <w:rFonts w:ascii="Times New Roman" w:hAnsi="Times New Roman" w:cs="Times New Roman"/>
          <w:sz w:val="26"/>
          <w:szCs w:val="26"/>
          <w:lang w:val="en-US"/>
        </w:rPr>
        <w:t>was already highlighted</w:t>
      </w:r>
      <w:proofErr w:type="gramEnd"/>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in the Guidelines, this could also be further enhanced. One element that </w:t>
      </w:r>
      <w:proofErr w:type="gramStart"/>
      <w:r w:rsidRPr="00923B31">
        <w:rPr>
          <w:rFonts w:ascii="Times New Roman" w:hAnsi="Times New Roman" w:cs="Times New Roman"/>
          <w:sz w:val="26"/>
          <w:szCs w:val="26"/>
          <w:lang w:val="en-US"/>
        </w:rPr>
        <w:t>was particularly</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highlighted</w:t>
      </w:r>
      <w:proofErr w:type="gramEnd"/>
      <w:r w:rsidRPr="00923B31">
        <w:rPr>
          <w:rFonts w:ascii="Times New Roman" w:hAnsi="Times New Roman" w:cs="Times New Roman"/>
          <w:sz w:val="26"/>
          <w:szCs w:val="26"/>
          <w:lang w:val="en-US"/>
        </w:rPr>
        <w:t xml:space="preserve"> was the need to develop consistent standards and protocols with regard to the</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efficacy and safety of in-water cleaning practices, whereas for the time being full implementation</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of the Guidelines is further slowed by the lack of In Water Cleaning facilities and low uptake of</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acceptable IWC practices around the world.</w:t>
      </w:r>
    </w:p>
    <w:p w:rsidR="009A783E"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main feasibility issue identified was the difficulty in inspecting and treating biofouling in niche</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areas. </w:t>
      </w:r>
    </w:p>
    <w:p w:rsidR="009A783E"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It </w:t>
      </w:r>
      <w:proofErr w:type="gramStart"/>
      <w:r w:rsidRPr="00923B31">
        <w:rPr>
          <w:rFonts w:ascii="Times New Roman" w:hAnsi="Times New Roman" w:cs="Times New Roman"/>
          <w:sz w:val="26"/>
          <w:szCs w:val="26"/>
          <w:lang w:val="en-US"/>
        </w:rPr>
        <w:t>was discussed</w:t>
      </w:r>
      <w:proofErr w:type="gramEnd"/>
      <w:r w:rsidRPr="00923B31">
        <w:rPr>
          <w:rFonts w:ascii="Times New Roman" w:hAnsi="Times New Roman" w:cs="Times New Roman"/>
          <w:sz w:val="26"/>
          <w:szCs w:val="26"/>
          <w:lang w:val="en-US"/>
        </w:rPr>
        <w:t xml:space="preserve"> that there could be scope to enhance the Guidelines' provisions regarding</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the inspection of the condition of the hull. </w:t>
      </w:r>
    </w:p>
    <w:p w:rsidR="009A783E" w:rsidRDefault="009A783E"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It also</w:t>
      </w:r>
      <w:r w:rsidR="00920C26" w:rsidRPr="00923B31">
        <w:rPr>
          <w:rFonts w:ascii="Times New Roman" w:hAnsi="Times New Roman" w:cs="Times New Roman"/>
          <w:sz w:val="26"/>
          <w:szCs w:val="26"/>
          <w:lang w:val="en-US"/>
        </w:rPr>
        <w:t xml:space="preserve"> raises a safety issue, as it can be difficult and</w:t>
      </w:r>
      <w:r w:rsidR="00901091" w:rsidRP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dangerous to access niche areas in-water.The importance of biofouling management plans and record books is stressed.</w:t>
      </w:r>
    </w:p>
    <w:p w:rsidR="009A783E" w:rsidRDefault="009A783E"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920C26" w:rsidRPr="00923B31">
        <w:rPr>
          <w:rFonts w:ascii="Times New Roman" w:hAnsi="Times New Roman" w:cs="Times New Roman"/>
          <w:sz w:val="26"/>
          <w:szCs w:val="26"/>
          <w:lang w:val="en-US"/>
        </w:rPr>
        <w:t>mplementing</w:t>
      </w:r>
      <w:r w:rsidR="00901091" w:rsidRP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biofouling management plans and record books can add to the already extensive administrative</w:t>
      </w:r>
      <w:r w:rsidR="00901091" w:rsidRP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workload for ship staff, representing another impediment to implementation.</w:t>
      </w:r>
    </w:p>
    <w:p w:rsidR="009A783E"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Finally, </w:t>
      </w:r>
      <w:r w:rsidR="00923B31">
        <w:rPr>
          <w:rFonts w:ascii="Times New Roman" w:hAnsi="Times New Roman" w:cs="Times New Roman"/>
          <w:sz w:val="26"/>
          <w:szCs w:val="26"/>
          <w:lang w:val="en-US"/>
        </w:rPr>
        <w:t>PPR</w:t>
      </w:r>
      <w:r w:rsidR="00901091" w:rsidRPr="00901091">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Pr="00923B31">
        <w:rPr>
          <w:rFonts w:ascii="Times New Roman" w:hAnsi="Times New Roman" w:cs="Times New Roman"/>
          <w:sz w:val="26"/>
          <w:szCs w:val="26"/>
          <w:lang w:val="en-US"/>
        </w:rPr>
        <w:t xml:space="preserve"> agreed to the identified key elements of the Biofouling Guidelines that require</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further attention and discussion, and the corresponding areas for potential revision of the</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Guidelines.</w:t>
      </w:r>
    </w:p>
    <w:p w:rsidR="009A783E"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A correspondence group on the review of the Biofouling Guidelines is going to handle this topic.</w:t>
      </w:r>
    </w:p>
    <w:p w:rsidR="007B0E22" w:rsidRPr="007B0E22" w:rsidRDefault="00920C26" w:rsidP="00923B31">
      <w:pPr>
        <w:pStyle w:val="a3"/>
        <w:ind w:firstLine="708"/>
        <w:jc w:val="both"/>
        <w:rPr>
          <w:rFonts w:ascii="Times New Roman" w:hAnsi="Times New Roman" w:cs="Times New Roman"/>
          <w:b/>
          <w:i/>
          <w:sz w:val="26"/>
          <w:szCs w:val="26"/>
          <w:lang w:val="en-US"/>
        </w:rPr>
      </w:pPr>
      <w:r w:rsidRPr="007B0E22">
        <w:rPr>
          <w:rFonts w:ascii="Times New Roman" w:hAnsi="Times New Roman" w:cs="Times New Roman"/>
          <w:b/>
          <w:i/>
          <w:sz w:val="26"/>
          <w:szCs w:val="26"/>
          <w:lang w:val="en-US"/>
        </w:rPr>
        <w:t>Reduction of the impact on the Arctic of black carbon emissions from internationalshipping</w:t>
      </w:r>
    </w:p>
    <w:p w:rsidR="007B0E2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Initial results of a Black Carbon measurement campaign (Finland and Germany) has demonstrated</w:t>
      </w:r>
      <w:r w:rsidR="00F25BE4">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that the combustion of fuels with higher aromatic content emits higher concentrations of BC. </w:t>
      </w:r>
    </w:p>
    <w:p w:rsidR="007B0E2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lastRenderedPageBreak/>
        <w:t>New</w:t>
      </w:r>
      <w:r w:rsidR="00F25BE4">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hybrid fuels with 0.50% </w:t>
      </w:r>
      <w:proofErr w:type="spellStart"/>
      <w:r w:rsidRPr="00923B31">
        <w:rPr>
          <w:rFonts w:ascii="Times New Roman" w:hAnsi="Times New Roman" w:cs="Times New Roman"/>
          <w:sz w:val="26"/>
          <w:szCs w:val="26"/>
          <w:lang w:val="en-US"/>
        </w:rPr>
        <w:t>sulphur</w:t>
      </w:r>
      <w:proofErr w:type="spellEnd"/>
      <w:r w:rsidRPr="00923B31">
        <w:rPr>
          <w:rFonts w:ascii="Times New Roman" w:hAnsi="Times New Roman" w:cs="Times New Roman"/>
          <w:sz w:val="26"/>
          <w:szCs w:val="26"/>
          <w:lang w:val="en-US"/>
        </w:rPr>
        <w:t xml:space="preserve"> content used in the study contained a high proportion of aromatic</w:t>
      </w:r>
      <w:r w:rsidR="00901091" w:rsidRP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compounds in a rang</w:t>
      </w:r>
      <w:r w:rsidR="00901091">
        <w:rPr>
          <w:rFonts w:ascii="Times New Roman" w:hAnsi="Times New Roman" w:cs="Times New Roman"/>
          <w:sz w:val="26"/>
          <w:szCs w:val="26"/>
          <w:lang w:val="en-US"/>
        </w:rPr>
        <w:t>e</w:t>
      </w:r>
      <w:r w:rsidRPr="00923B31">
        <w:rPr>
          <w:rFonts w:ascii="Times New Roman" w:hAnsi="Times New Roman" w:cs="Times New Roman"/>
          <w:sz w:val="26"/>
          <w:szCs w:val="26"/>
          <w:lang w:val="en-US"/>
        </w:rPr>
        <w:t xml:space="preserve"> of 70% to 95%, which resulted in increased BC emissions in a range of 10%</w:t>
      </w:r>
      <w:r w:rsidR="00F25BE4">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to 85% compared to HFO and in a range of 67% to 145% (a factor of 2.45) compared to DMA.</w:t>
      </w:r>
    </w:p>
    <w:p w:rsidR="007B0E2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A correspondence group should be established to work on this issue.</w:t>
      </w:r>
    </w:p>
    <w:p w:rsidR="007B0E22" w:rsidRDefault="00920C26" w:rsidP="00923B31">
      <w:pPr>
        <w:pStyle w:val="a3"/>
        <w:ind w:firstLine="708"/>
        <w:jc w:val="both"/>
        <w:rPr>
          <w:rFonts w:ascii="Times New Roman" w:hAnsi="Times New Roman" w:cs="Times New Roman"/>
          <w:b/>
          <w:i/>
          <w:sz w:val="26"/>
          <w:szCs w:val="26"/>
          <w:lang w:val="en-US"/>
        </w:rPr>
      </w:pPr>
      <w:r w:rsidRPr="007B0E22">
        <w:rPr>
          <w:rFonts w:ascii="Times New Roman" w:hAnsi="Times New Roman" w:cs="Times New Roman"/>
          <w:b/>
          <w:i/>
          <w:sz w:val="26"/>
          <w:szCs w:val="26"/>
          <w:lang w:val="en-US"/>
        </w:rPr>
        <w:t>Development of guidelines for on board sampling of fuel oil not in use by the ship</w:t>
      </w:r>
    </w:p>
    <w:p w:rsidR="007B0E22"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PPR7</w:t>
      </w:r>
      <w:r w:rsidR="00920C26" w:rsidRPr="00923B31">
        <w:rPr>
          <w:rFonts w:ascii="Times New Roman" w:hAnsi="Times New Roman" w:cs="Times New Roman"/>
          <w:sz w:val="26"/>
          <w:szCs w:val="26"/>
          <w:lang w:val="en-US"/>
        </w:rPr>
        <w:t xml:space="preserve"> agreed to the draft Guidelines for on board sampling of fuel oil intended to be </w:t>
      </w:r>
      <w:proofErr w:type="gramStart"/>
      <w:r w:rsidR="00920C26" w:rsidRPr="00923B31">
        <w:rPr>
          <w:rFonts w:ascii="Times New Roman" w:hAnsi="Times New Roman" w:cs="Times New Roman"/>
          <w:sz w:val="26"/>
          <w:szCs w:val="26"/>
          <w:lang w:val="en-US"/>
        </w:rPr>
        <w:t>used</w:t>
      </w:r>
      <w:proofErr w:type="gramEnd"/>
      <w:r w:rsidR="00920C26" w:rsidRPr="00923B31">
        <w:rPr>
          <w:rFonts w:ascii="Times New Roman" w:hAnsi="Times New Roman" w:cs="Times New Roman"/>
          <w:sz w:val="26"/>
          <w:szCs w:val="26"/>
          <w:lang w:val="en-US"/>
        </w:rPr>
        <w:t xml:space="preserve"> or</w:t>
      </w:r>
      <w:r w:rsid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carried for use on board a ship, with a view to approval by MEPC 75.</w:t>
      </w:r>
    </w:p>
    <w:p w:rsidR="007B0E2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The sampling of in-use fuel oil </w:t>
      </w:r>
      <w:proofErr w:type="gramStart"/>
      <w:r w:rsidRPr="00923B31">
        <w:rPr>
          <w:rFonts w:ascii="Times New Roman" w:hAnsi="Times New Roman" w:cs="Times New Roman"/>
          <w:sz w:val="26"/>
          <w:szCs w:val="26"/>
          <w:lang w:val="en-US"/>
        </w:rPr>
        <w:t>is already covered</w:t>
      </w:r>
      <w:proofErr w:type="gramEnd"/>
      <w:r w:rsidRPr="00923B31">
        <w:rPr>
          <w:rFonts w:ascii="Times New Roman" w:hAnsi="Times New Roman" w:cs="Times New Roman"/>
          <w:sz w:val="26"/>
          <w:szCs w:val="26"/>
          <w:lang w:val="en-US"/>
        </w:rPr>
        <w:t xml:space="preserve"> by the Guidelines for onboard sampling for the</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verification of the </w:t>
      </w:r>
      <w:proofErr w:type="spellStart"/>
      <w:r w:rsidRPr="00923B31">
        <w:rPr>
          <w:rFonts w:ascii="Times New Roman" w:hAnsi="Times New Roman" w:cs="Times New Roman"/>
          <w:sz w:val="26"/>
          <w:szCs w:val="26"/>
          <w:lang w:val="en-US"/>
        </w:rPr>
        <w:t>sulphur</w:t>
      </w:r>
      <w:proofErr w:type="spellEnd"/>
      <w:r w:rsidRPr="00923B31">
        <w:rPr>
          <w:rFonts w:ascii="Times New Roman" w:hAnsi="Times New Roman" w:cs="Times New Roman"/>
          <w:sz w:val="26"/>
          <w:szCs w:val="26"/>
          <w:lang w:val="en-US"/>
        </w:rPr>
        <w:t xml:space="preserve"> content of fuel oil used on board ships (MEPC.1/Circ.864). </w:t>
      </w:r>
    </w:p>
    <w:p w:rsidR="004877B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A revision to</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those Guidelines was considered and agreed at PPR 6 in order to bring them into line with the</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terminology of the amendments to regulation 14 of MARPOL Annex </w:t>
      </w:r>
      <w:proofErr w:type="gramStart"/>
      <w:r w:rsidRPr="00923B31">
        <w:rPr>
          <w:rFonts w:ascii="Times New Roman" w:hAnsi="Times New Roman" w:cs="Times New Roman"/>
          <w:sz w:val="26"/>
          <w:szCs w:val="26"/>
          <w:lang w:val="en-US"/>
        </w:rPr>
        <w:t>VI which</w:t>
      </w:r>
      <w:proofErr w:type="gramEnd"/>
      <w:r w:rsidRPr="00923B31">
        <w:rPr>
          <w:rFonts w:ascii="Times New Roman" w:hAnsi="Times New Roman" w:cs="Times New Roman"/>
          <w:sz w:val="26"/>
          <w:szCs w:val="26"/>
          <w:lang w:val="en-US"/>
        </w:rPr>
        <w:t xml:space="preserve"> were also</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considered and agreed at PPR 6.</w:t>
      </w:r>
    </w:p>
    <w:p w:rsidR="004877B2" w:rsidRDefault="004877B2"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At PPR</w:t>
      </w:r>
      <w:r w:rsid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6 draft amendments to </w:t>
      </w:r>
      <w:proofErr w:type="gramStart"/>
      <w:r w:rsidR="00920C26" w:rsidRPr="00923B31">
        <w:rPr>
          <w:rFonts w:ascii="Times New Roman" w:hAnsi="Times New Roman" w:cs="Times New Roman"/>
          <w:sz w:val="26"/>
          <w:szCs w:val="26"/>
          <w:lang w:val="en-US"/>
        </w:rPr>
        <w:t>regulation</w:t>
      </w:r>
      <w:proofErr w:type="gramEnd"/>
      <w:r w:rsidR="00920C26" w:rsidRPr="00923B31">
        <w:rPr>
          <w:rFonts w:ascii="Times New Roman" w:hAnsi="Times New Roman" w:cs="Times New Roman"/>
          <w:sz w:val="26"/>
          <w:szCs w:val="26"/>
          <w:lang w:val="en-US"/>
        </w:rPr>
        <w:t xml:space="preserve"> 14 of MARPOL Annex VI covered the extension of the</w:t>
      </w:r>
      <w:r w:rsid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revised verification procedures under appendix VI of that Annex, to additionally cover in-use and</w:t>
      </w:r>
      <w:r w:rsid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onboard fuel oil samples. </w:t>
      </w:r>
    </w:p>
    <w:p w:rsidR="004877B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The potential for verification of the </w:t>
      </w:r>
      <w:proofErr w:type="spellStart"/>
      <w:r w:rsidRPr="00923B31">
        <w:rPr>
          <w:rFonts w:ascii="Times New Roman" w:hAnsi="Times New Roman" w:cs="Times New Roman"/>
          <w:sz w:val="26"/>
          <w:szCs w:val="26"/>
          <w:lang w:val="en-US"/>
        </w:rPr>
        <w:t>sulphur</w:t>
      </w:r>
      <w:proofErr w:type="spellEnd"/>
      <w:r w:rsidRPr="00923B31">
        <w:rPr>
          <w:rFonts w:ascii="Times New Roman" w:hAnsi="Times New Roman" w:cs="Times New Roman"/>
          <w:sz w:val="26"/>
          <w:szCs w:val="26"/>
          <w:lang w:val="en-US"/>
        </w:rPr>
        <w:t xml:space="preserve"> content of fuel oil on board,</w:t>
      </w:r>
      <w:r w:rsidR="00F25BE4">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which at the time of an inspection would not be in use, </w:t>
      </w:r>
      <w:proofErr w:type="gramStart"/>
      <w:r w:rsidRPr="00923B31">
        <w:rPr>
          <w:rFonts w:ascii="Times New Roman" w:hAnsi="Times New Roman" w:cs="Times New Roman"/>
          <w:sz w:val="26"/>
          <w:szCs w:val="26"/>
          <w:lang w:val="en-US"/>
        </w:rPr>
        <w:t>being seen</w:t>
      </w:r>
      <w:proofErr w:type="gramEnd"/>
      <w:r w:rsidRPr="00923B31">
        <w:rPr>
          <w:rFonts w:ascii="Times New Roman" w:hAnsi="Times New Roman" w:cs="Times New Roman"/>
          <w:sz w:val="26"/>
          <w:szCs w:val="26"/>
          <w:lang w:val="en-US"/>
        </w:rPr>
        <w:t xml:space="preserve"> as a necessary element in the</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enforcement of the carriage ban as given by the revised regulation 14.1 of MARPOL Annex VI.</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MEPC 74, following consideration of proposal from </w:t>
      </w:r>
      <w:proofErr w:type="spellStart"/>
      <w:r w:rsidRPr="00923B31">
        <w:rPr>
          <w:rFonts w:ascii="Times New Roman" w:hAnsi="Times New Roman" w:cs="Times New Roman"/>
          <w:sz w:val="26"/>
          <w:szCs w:val="26"/>
          <w:lang w:val="en-US"/>
        </w:rPr>
        <w:t>IMarEST</w:t>
      </w:r>
      <w:proofErr w:type="spellEnd"/>
      <w:r w:rsidRPr="00923B31">
        <w:rPr>
          <w:rFonts w:ascii="Times New Roman" w:hAnsi="Times New Roman" w:cs="Times New Roman"/>
          <w:sz w:val="26"/>
          <w:szCs w:val="26"/>
          <w:lang w:val="en-US"/>
        </w:rPr>
        <w:t xml:space="preserve"> of Guidelines for onboard sampling</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for the verification of the </w:t>
      </w:r>
      <w:proofErr w:type="spellStart"/>
      <w:r w:rsidRPr="00923B31">
        <w:rPr>
          <w:rFonts w:ascii="Times New Roman" w:hAnsi="Times New Roman" w:cs="Times New Roman"/>
          <w:sz w:val="26"/>
          <w:szCs w:val="26"/>
          <w:lang w:val="en-US"/>
        </w:rPr>
        <w:t>sulphur</w:t>
      </w:r>
      <w:proofErr w:type="spellEnd"/>
      <w:r w:rsidRPr="00923B31">
        <w:rPr>
          <w:rFonts w:ascii="Times New Roman" w:hAnsi="Times New Roman" w:cs="Times New Roman"/>
          <w:sz w:val="26"/>
          <w:szCs w:val="26"/>
          <w:lang w:val="en-US"/>
        </w:rPr>
        <w:t xml:space="preserve"> content of the fuel oil carried for use on board a ship, had</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forwarded the document to </w:t>
      </w:r>
      <w:r w:rsidR="00923B31">
        <w:rPr>
          <w:rFonts w:ascii="Times New Roman" w:hAnsi="Times New Roman" w:cs="Times New Roman"/>
          <w:sz w:val="26"/>
          <w:szCs w:val="26"/>
          <w:lang w:val="en-US"/>
        </w:rPr>
        <w:t>PPR</w:t>
      </w:r>
      <w:r w:rsidR="00901091">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Pr="00923B31">
        <w:rPr>
          <w:rFonts w:ascii="Times New Roman" w:hAnsi="Times New Roman" w:cs="Times New Roman"/>
          <w:sz w:val="26"/>
          <w:szCs w:val="26"/>
          <w:lang w:val="en-US"/>
        </w:rPr>
        <w:t xml:space="preserve"> to further consider and prepare the new guidelines.</w:t>
      </w:r>
    </w:p>
    <w:p w:rsidR="004877B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Two approaches </w:t>
      </w:r>
      <w:proofErr w:type="gramStart"/>
      <w:r w:rsidRPr="00923B31">
        <w:rPr>
          <w:rFonts w:ascii="Times New Roman" w:hAnsi="Times New Roman" w:cs="Times New Roman"/>
          <w:sz w:val="26"/>
          <w:szCs w:val="26"/>
          <w:lang w:val="en-US"/>
        </w:rPr>
        <w:t>are given</w:t>
      </w:r>
      <w:proofErr w:type="gramEnd"/>
      <w:r w:rsidRPr="00923B31">
        <w:rPr>
          <w:rFonts w:ascii="Times New Roman" w:hAnsi="Times New Roman" w:cs="Times New Roman"/>
          <w:sz w:val="26"/>
          <w:szCs w:val="26"/>
          <w:lang w:val="en-US"/>
        </w:rPr>
        <w:t>: the first is an indirect option using a suitable installed pump, while the</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second provides for, subject to conditions, direct sampling from the tank in question.</w:t>
      </w:r>
    </w:p>
    <w:p w:rsidR="004877B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general understanding in the draft guidelines is that the sample should be representative of</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the fuel at the point at which it </w:t>
      </w:r>
      <w:proofErr w:type="gramStart"/>
      <w:r w:rsidRPr="00923B31">
        <w:rPr>
          <w:rFonts w:ascii="Times New Roman" w:hAnsi="Times New Roman" w:cs="Times New Roman"/>
          <w:sz w:val="26"/>
          <w:szCs w:val="26"/>
          <w:lang w:val="en-US"/>
        </w:rPr>
        <w:t>is taken</w:t>
      </w:r>
      <w:proofErr w:type="gramEnd"/>
      <w:r w:rsidRPr="00923B31">
        <w:rPr>
          <w:rFonts w:ascii="Times New Roman" w:hAnsi="Times New Roman" w:cs="Times New Roman"/>
          <w:sz w:val="26"/>
          <w:szCs w:val="26"/>
          <w:lang w:val="en-US"/>
        </w:rPr>
        <w:t xml:space="preserve"> but this sample will not necessarily be representative of</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whole volume of the fuel carried.</w:t>
      </w:r>
    </w:p>
    <w:p w:rsidR="004877B2" w:rsidRDefault="004877B2" w:rsidP="00923B31">
      <w:pPr>
        <w:pStyle w:val="a3"/>
        <w:ind w:firstLine="708"/>
        <w:jc w:val="both"/>
        <w:rPr>
          <w:rFonts w:ascii="Times New Roman" w:hAnsi="Times New Roman" w:cs="Times New Roman"/>
          <w:sz w:val="26"/>
          <w:szCs w:val="26"/>
          <w:lang w:val="en-US"/>
        </w:rPr>
      </w:pPr>
      <w:r w:rsidRPr="004877B2">
        <w:rPr>
          <w:rFonts w:ascii="Times New Roman" w:hAnsi="Times New Roman" w:cs="Times New Roman"/>
          <w:b/>
          <w:i/>
          <w:sz w:val="26"/>
          <w:szCs w:val="26"/>
          <w:lang w:val="en-US"/>
        </w:rPr>
        <w:t>S</w:t>
      </w:r>
      <w:r w:rsidR="00920C26" w:rsidRPr="004877B2">
        <w:rPr>
          <w:rFonts w:ascii="Times New Roman" w:hAnsi="Times New Roman" w:cs="Times New Roman"/>
          <w:b/>
          <w:i/>
          <w:sz w:val="26"/>
          <w:szCs w:val="26"/>
          <w:lang w:val="en-US"/>
        </w:rPr>
        <w:t>tandards for shipboard gasification of waste systems and associated amendments toregulation 16 of MARPOL Annex VI</w:t>
      </w:r>
    </w:p>
    <w:p w:rsidR="004877B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Due to time constrain, </w:t>
      </w:r>
      <w:r w:rsidR="004877B2">
        <w:rPr>
          <w:rFonts w:ascii="Times New Roman" w:hAnsi="Times New Roman" w:cs="Times New Roman"/>
          <w:sz w:val="26"/>
          <w:szCs w:val="26"/>
          <w:lang w:val="en-US"/>
        </w:rPr>
        <w:t xml:space="preserve">this topic </w:t>
      </w:r>
      <w:proofErr w:type="gramStart"/>
      <w:r w:rsidR="004877B2">
        <w:rPr>
          <w:rFonts w:ascii="Times New Roman" w:hAnsi="Times New Roman" w:cs="Times New Roman"/>
          <w:sz w:val="26"/>
          <w:szCs w:val="26"/>
          <w:lang w:val="en-US"/>
        </w:rPr>
        <w:t>was forwarded</w:t>
      </w:r>
      <w:proofErr w:type="gramEnd"/>
      <w:r w:rsidR="004877B2">
        <w:rPr>
          <w:rFonts w:ascii="Times New Roman" w:hAnsi="Times New Roman" w:cs="Times New Roman"/>
          <w:sz w:val="26"/>
          <w:szCs w:val="26"/>
          <w:lang w:val="en-US"/>
        </w:rPr>
        <w:t xml:space="preserve"> to PPR</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8.</w:t>
      </w:r>
    </w:p>
    <w:p w:rsidR="007661B6" w:rsidRPr="007661B6" w:rsidRDefault="00920C26" w:rsidP="00923B31">
      <w:pPr>
        <w:pStyle w:val="a3"/>
        <w:ind w:firstLine="708"/>
        <w:jc w:val="both"/>
        <w:rPr>
          <w:rFonts w:ascii="Times New Roman" w:hAnsi="Times New Roman" w:cs="Times New Roman"/>
          <w:b/>
          <w:i/>
          <w:sz w:val="26"/>
          <w:szCs w:val="26"/>
          <w:lang w:val="en-US"/>
        </w:rPr>
      </w:pPr>
      <w:r w:rsidRPr="007661B6">
        <w:rPr>
          <w:rFonts w:ascii="Times New Roman" w:hAnsi="Times New Roman" w:cs="Times New Roman"/>
          <w:b/>
          <w:i/>
          <w:sz w:val="26"/>
          <w:szCs w:val="26"/>
          <w:lang w:val="en-US"/>
        </w:rPr>
        <w:t>Review of the 2015 Guidelines for exhaust gas cleaning systems (</w:t>
      </w:r>
      <w:r w:rsidR="00FF6882" w:rsidRPr="007661B6">
        <w:rPr>
          <w:rFonts w:ascii="Times New Roman" w:hAnsi="Times New Roman" w:cs="Times New Roman"/>
          <w:b/>
          <w:i/>
          <w:sz w:val="26"/>
          <w:szCs w:val="26"/>
          <w:lang w:val="en-US"/>
        </w:rPr>
        <w:t>Resolution</w:t>
      </w:r>
      <w:r w:rsidR="00901091">
        <w:rPr>
          <w:rFonts w:ascii="Times New Roman" w:hAnsi="Times New Roman" w:cs="Times New Roman"/>
          <w:b/>
          <w:i/>
          <w:sz w:val="26"/>
          <w:szCs w:val="26"/>
          <w:lang w:val="en-US"/>
        </w:rPr>
        <w:t xml:space="preserve"> </w:t>
      </w:r>
      <w:proofErr w:type="gramStart"/>
      <w:r w:rsidRPr="007661B6">
        <w:rPr>
          <w:rFonts w:ascii="Times New Roman" w:hAnsi="Times New Roman" w:cs="Times New Roman"/>
          <w:b/>
          <w:i/>
          <w:sz w:val="26"/>
          <w:szCs w:val="26"/>
          <w:lang w:val="en-US"/>
        </w:rPr>
        <w:t>MEPC.259(</w:t>
      </w:r>
      <w:proofErr w:type="gramEnd"/>
      <w:r w:rsidRPr="007661B6">
        <w:rPr>
          <w:rFonts w:ascii="Times New Roman" w:hAnsi="Times New Roman" w:cs="Times New Roman"/>
          <w:b/>
          <w:i/>
          <w:sz w:val="26"/>
          <w:szCs w:val="26"/>
          <w:lang w:val="en-US"/>
        </w:rPr>
        <w:t>68))</w:t>
      </w:r>
    </w:p>
    <w:p w:rsidR="007661B6"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PPR7</w:t>
      </w:r>
      <w:r w:rsidR="00920C26" w:rsidRPr="00923B31">
        <w:rPr>
          <w:rFonts w:ascii="Times New Roman" w:hAnsi="Times New Roman" w:cs="Times New Roman"/>
          <w:sz w:val="26"/>
          <w:szCs w:val="26"/>
          <w:lang w:val="en-US"/>
        </w:rPr>
        <w:t xml:space="preserve"> agreed to the draft 2020 EGCS Guidelines, as well as the proposal for a revised</w:t>
      </w:r>
      <w:r w:rsidR="0090109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MEPC.1/Circ.883/Rev.1, with a view to adoption and approval by MEPC 75 respectively.</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The 2020 EGCS Guidelines would supersede the 2015 EGCS </w:t>
      </w:r>
      <w:proofErr w:type="gramStart"/>
      <w:r w:rsidRPr="00923B31">
        <w:rPr>
          <w:rFonts w:ascii="Times New Roman" w:hAnsi="Times New Roman" w:cs="Times New Roman"/>
          <w:sz w:val="26"/>
          <w:szCs w:val="26"/>
          <w:lang w:val="en-US"/>
        </w:rPr>
        <w:t>Guidelines,</w:t>
      </w:r>
      <w:proofErr w:type="gramEnd"/>
      <w:r w:rsidRPr="00923B31">
        <w:rPr>
          <w:rFonts w:ascii="Times New Roman" w:hAnsi="Times New Roman" w:cs="Times New Roman"/>
          <w:sz w:val="26"/>
          <w:szCs w:val="26"/>
          <w:lang w:val="en-US"/>
        </w:rPr>
        <w:t xml:space="preserve"> and that the date on</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which the 2020 EGCS Guidelines would take effect, once adopted + 6 months.</w:t>
      </w:r>
    </w:p>
    <w:p w:rsidR="007661B6" w:rsidRDefault="00920C26" w:rsidP="00F25BE4">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revised 2020 Guidelines would only apply to new installations fitted after a specific date, and</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existing EGCS approved in accordance with the 2015 Guidelines for exhaust gas cleaning systems</w:t>
      </w:r>
      <w:r w:rsidR="0090109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(MEPC.259(68)) (2015 EGCS Guidelines) would not need to be approved again.</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Modifications have been int</w:t>
      </w:r>
      <w:r w:rsidR="007661B6">
        <w:rPr>
          <w:rFonts w:ascii="Times New Roman" w:hAnsi="Times New Roman" w:cs="Times New Roman"/>
          <w:sz w:val="26"/>
          <w:szCs w:val="26"/>
          <w:lang w:val="en-US"/>
        </w:rPr>
        <w:t>roduced on the following points</w:t>
      </w:r>
      <w:r w:rsidRPr="00923B31">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Definition of 12-hour period</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Definition of PAH</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w:t>
      </w:r>
      <w:r w:rsidR="00920C26" w:rsidRPr="00923B31">
        <w:rPr>
          <w:rFonts w:ascii="Times New Roman" w:hAnsi="Times New Roman" w:cs="Times New Roman"/>
          <w:sz w:val="26"/>
          <w:szCs w:val="26"/>
          <w:lang w:val="en-US"/>
        </w:rPr>
        <w:t xml:space="preserve"> Actions to take in case of unexpected non-compliant events due to equipment failure</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Use of ultraviolet light for PAH measurement</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Monitoring of turbidity</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Water monitoring data recording</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Appendix 3 on Discharge Water Data Collection</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Onboard Monitoring Manual (OMM)</w:t>
      </w:r>
      <w:r>
        <w:rPr>
          <w:rFonts w:ascii="Times New Roman" w:hAnsi="Times New Roman" w:cs="Times New Roman"/>
          <w:sz w:val="26"/>
          <w:szCs w:val="26"/>
          <w:lang w:val="en-US"/>
        </w:rPr>
        <w:t>.</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MEPC 74 had approved MEPC.1/Circ.883 on Guidance on indication of ongoing compliance in the</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case of the failure of a single monitoring instrument, and recommended actions to take if the</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exhaust gas cleaning system (EGCS) fails to meet the provisions of the 2015 EGCS Guidelines</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w:t>
      </w:r>
      <w:r w:rsidR="00FF6882">
        <w:rPr>
          <w:rFonts w:ascii="Times New Roman" w:hAnsi="Times New Roman" w:cs="Times New Roman"/>
          <w:sz w:val="26"/>
          <w:szCs w:val="26"/>
          <w:lang w:val="en-US"/>
        </w:rPr>
        <w:t>Resolution</w:t>
      </w:r>
      <w:r w:rsidRPr="00923B31">
        <w:rPr>
          <w:rFonts w:ascii="Times New Roman" w:hAnsi="Times New Roman" w:cs="Times New Roman"/>
          <w:sz w:val="26"/>
          <w:szCs w:val="26"/>
          <w:lang w:val="en-US"/>
        </w:rPr>
        <w:t xml:space="preserve"> MEPC.259(68)). </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N</w:t>
      </w:r>
      <w:r w:rsidR="00920C26" w:rsidRPr="00923B31">
        <w:rPr>
          <w:rFonts w:ascii="Times New Roman" w:hAnsi="Times New Roman" w:cs="Times New Roman"/>
          <w:sz w:val="26"/>
          <w:szCs w:val="26"/>
          <w:lang w:val="en-US"/>
        </w:rPr>
        <w:t xml:space="preserve">o development on this topic </w:t>
      </w:r>
      <w:proofErr w:type="gramStart"/>
      <w:r w:rsidR="00920C26" w:rsidRPr="00923B31">
        <w:rPr>
          <w:rFonts w:ascii="Times New Roman" w:hAnsi="Times New Roman" w:cs="Times New Roman"/>
          <w:sz w:val="26"/>
          <w:szCs w:val="26"/>
          <w:lang w:val="en-US"/>
        </w:rPr>
        <w:t>are no longer needed</w:t>
      </w:r>
      <w:proofErr w:type="gramEnd"/>
      <w:r w:rsidR="00920C26" w:rsidRPr="00923B31">
        <w:rPr>
          <w:rFonts w:ascii="Times New Roman" w:hAnsi="Times New Roman" w:cs="Times New Roman"/>
          <w:sz w:val="26"/>
          <w:szCs w:val="26"/>
          <w:lang w:val="en-US"/>
        </w:rPr>
        <w:t xml:space="preserve"> in the draft</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Guidelines. Following a review of the applicability of MEPC.1/Circ.883, </w:t>
      </w:r>
      <w:r w:rsidR="00923B31">
        <w:rPr>
          <w:rFonts w:ascii="Times New Roman" w:hAnsi="Times New Roman" w:cs="Times New Roman"/>
          <w:sz w:val="26"/>
          <w:szCs w:val="26"/>
          <w:lang w:val="en-US"/>
        </w:rPr>
        <w:t>PPR</w:t>
      </w:r>
      <w:r w:rsidR="005F31C1">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that the</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circular </w:t>
      </w:r>
      <w:proofErr w:type="gramStart"/>
      <w:r w:rsidR="00920C26" w:rsidRPr="00923B31">
        <w:rPr>
          <w:rFonts w:ascii="Times New Roman" w:hAnsi="Times New Roman" w:cs="Times New Roman"/>
          <w:sz w:val="26"/>
          <w:szCs w:val="26"/>
          <w:lang w:val="en-US"/>
        </w:rPr>
        <w:t>should be made</w:t>
      </w:r>
      <w:proofErr w:type="gramEnd"/>
      <w:r w:rsidR="00920C26" w:rsidRPr="00923B31">
        <w:rPr>
          <w:rFonts w:ascii="Times New Roman" w:hAnsi="Times New Roman" w:cs="Times New Roman"/>
          <w:sz w:val="26"/>
          <w:szCs w:val="26"/>
          <w:lang w:val="en-US"/>
        </w:rPr>
        <w:t xml:space="preserve"> applicable to the different versions of the EGCS Guidelines, including the</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2020 EGCS Guidelines, once adopted. </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Accordingly, </w:t>
      </w:r>
      <w:r w:rsidR="00923B31">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Pr="00923B31">
        <w:rPr>
          <w:rFonts w:ascii="Times New Roman" w:hAnsi="Times New Roman" w:cs="Times New Roman"/>
          <w:sz w:val="26"/>
          <w:szCs w:val="26"/>
          <w:lang w:val="en-US"/>
        </w:rPr>
        <w:t xml:space="preserve"> has requested MEPC to issue a Rev.1 of</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MEPC.1/Circ.883 with an extended scope of application, and which should apply as of the</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date on which of the 2020 EGCS Guidelines took effect.</w:t>
      </w:r>
    </w:p>
    <w:p w:rsidR="007661B6" w:rsidRDefault="00920C26" w:rsidP="00923B31">
      <w:pPr>
        <w:pStyle w:val="a3"/>
        <w:ind w:firstLine="708"/>
        <w:jc w:val="both"/>
        <w:rPr>
          <w:rFonts w:ascii="Times New Roman" w:hAnsi="Times New Roman" w:cs="Times New Roman"/>
          <w:sz w:val="26"/>
          <w:szCs w:val="26"/>
          <w:lang w:val="en-US"/>
        </w:rPr>
      </w:pPr>
      <w:r w:rsidRPr="007661B6">
        <w:rPr>
          <w:rFonts w:ascii="Times New Roman" w:hAnsi="Times New Roman" w:cs="Times New Roman"/>
          <w:b/>
          <w:i/>
          <w:sz w:val="26"/>
          <w:szCs w:val="26"/>
          <w:lang w:val="en-US"/>
        </w:rPr>
        <w:t>Evaluation and harmonization of rules and guidance on the discharge of liquideffluents from EGCS into waters, including conditions and areas</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MEPC 74 approved, in principle, a new output on "Evaluation and harmonization of rules and</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guidance on the discharge of liquid effluents from EGCS into waters, including conditions and</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areas". </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In addition, a GESAMP Task Team </w:t>
      </w:r>
      <w:proofErr w:type="gramStart"/>
      <w:r w:rsidRPr="00923B31">
        <w:rPr>
          <w:rFonts w:ascii="Times New Roman" w:hAnsi="Times New Roman" w:cs="Times New Roman"/>
          <w:sz w:val="26"/>
          <w:szCs w:val="26"/>
          <w:lang w:val="en-US"/>
        </w:rPr>
        <w:t>had been established</w:t>
      </w:r>
      <w:proofErr w:type="gramEnd"/>
      <w:r w:rsidRPr="00923B31">
        <w:rPr>
          <w:rFonts w:ascii="Times New Roman" w:hAnsi="Times New Roman" w:cs="Times New Roman"/>
          <w:sz w:val="26"/>
          <w:szCs w:val="26"/>
          <w:lang w:val="en-US"/>
        </w:rPr>
        <w:t xml:space="preserve"> to assess the available evidence</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relating to the environmental effects of discharge water from EGCSs</w:t>
      </w:r>
      <w:r w:rsidR="007661B6">
        <w:rPr>
          <w:rFonts w:ascii="Times New Roman" w:hAnsi="Times New Roman" w:cs="Times New Roman"/>
          <w:sz w:val="26"/>
          <w:szCs w:val="26"/>
          <w:lang w:val="en-US"/>
        </w:rPr>
        <w:t>.</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A number of delegations expressed their concerns over the proliferation of local or regional</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measures that restrict the use of EGCS without sufficient scientific justification.</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 Some other</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delegations stressed the potential combined effects and accumulation of pollutants in the EGCS</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discharge water, sediments and wildlife, in light of the increased number of installations of EGCS</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to comply with 2020 </w:t>
      </w:r>
      <w:proofErr w:type="spellStart"/>
      <w:r w:rsidRPr="00923B31">
        <w:rPr>
          <w:rFonts w:ascii="Times New Roman" w:hAnsi="Times New Roman" w:cs="Times New Roman"/>
          <w:sz w:val="26"/>
          <w:szCs w:val="26"/>
          <w:lang w:val="en-US"/>
        </w:rPr>
        <w:t>sulphur</w:t>
      </w:r>
      <w:proofErr w:type="spellEnd"/>
      <w:r w:rsidRPr="00923B31">
        <w:rPr>
          <w:rFonts w:ascii="Times New Roman" w:hAnsi="Times New Roman" w:cs="Times New Roman"/>
          <w:sz w:val="26"/>
          <w:szCs w:val="26"/>
          <w:lang w:val="en-US"/>
        </w:rPr>
        <w:t xml:space="preserve"> limit. </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establishment of local or regional rules without sufficient</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scientific justification are the major identified concerns, and developing measures that address</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these concerns should be the main output for this new agenda item.</w:t>
      </w:r>
    </w:p>
    <w:p w:rsidR="007661B6"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5F31C1">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following draft revised scope of the output, with a view to approval by MEPC</w:t>
      </w:r>
      <w:r w:rsidR="005F31C1">
        <w:rPr>
          <w:rFonts w:ascii="Times New Roman" w:hAnsi="Times New Roman" w:cs="Times New Roman"/>
          <w:sz w:val="26"/>
          <w:szCs w:val="26"/>
          <w:lang w:val="en-US"/>
        </w:rPr>
        <w:t xml:space="preserve"> </w:t>
      </w:r>
      <w:r w:rsidR="007661B6">
        <w:rPr>
          <w:rFonts w:ascii="Times New Roman" w:hAnsi="Times New Roman" w:cs="Times New Roman"/>
          <w:sz w:val="26"/>
          <w:szCs w:val="26"/>
          <w:lang w:val="en-US"/>
        </w:rPr>
        <w:t>75</w:t>
      </w:r>
      <w:r w:rsidR="00920C26" w:rsidRPr="00923B31">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Part 1-A Risk assessment</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Part 1-B Impact assessment</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Part 2 Delivery of EGCS residues</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Part 3 Regulatory matters</w:t>
      </w:r>
      <w:r>
        <w:rPr>
          <w:rFonts w:ascii="Times New Roman" w:hAnsi="Times New Roman" w:cs="Times New Roman"/>
          <w:sz w:val="26"/>
          <w:szCs w:val="26"/>
          <w:lang w:val="en-US"/>
        </w:rPr>
        <w:t>;</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Part 4 Database of substances</w:t>
      </w:r>
      <w:r>
        <w:rPr>
          <w:rFonts w:ascii="Times New Roman" w:hAnsi="Times New Roman" w:cs="Times New Roman"/>
          <w:sz w:val="26"/>
          <w:szCs w:val="26"/>
          <w:lang w:val="en-US"/>
        </w:rPr>
        <w:t>.</w:t>
      </w:r>
    </w:p>
    <w:p w:rsidR="007661B6" w:rsidRPr="007661B6" w:rsidRDefault="00920C26" w:rsidP="00923B31">
      <w:pPr>
        <w:pStyle w:val="a3"/>
        <w:ind w:firstLine="708"/>
        <w:jc w:val="both"/>
        <w:rPr>
          <w:rFonts w:ascii="Times New Roman" w:hAnsi="Times New Roman" w:cs="Times New Roman"/>
          <w:b/>
          <w:i/>
          <w:sz w:val="26"/>
          <w:szCs w:val="26"/>
          <w:lang w:val="en-US"/>
        </w:rPr>
      </w:pPr>
      <w:r w:rsidRPr="007661B6">
        <w:rPr>
          <w:rFonts w:ascii="Times New Roman" w:hAnsi="Times New Roman" w:cs="Times New Roman"/>
          <w:b/>
          <w:i/>
          <w:sz w:val="26"/>
          <w:szCs w:val="26"/>
          <w:lang w:val="en-US"/>
        </w:rPr>
        <w:t>Development of amendments to MARPOL annex VI and the NOx technical code on theuse of multiple engine operational profiles for a marine diesel engine</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Due to time constraints, </w:t>
      </w:r>
      <w:r w:rsidR="00923B31">
        <w:rPr>
          <w:rFonts w:ascii="Times New Roman" w:hAnsi="Times New Roman" w:cs="Times New Roman"/>
          <w:sz w:val="26"/>
          <w:szCs w:val="26"/>
          <w:lang w:val="en-US"/>
        </w:rPr>
        <w:t>PPR</w:t>
      </w:r>
      <w:r w:rsidR="005F31C1">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Pr="00923B31">
        <w:rPr>
          <w:rFonts w:ascii="Times New Roman" w:hAnsi="Times New Roman" w:cs="Times New Roman"/>
          <w:sz w:val="26"/>
          <w:szCs w:val="26"/>
          <w:lang w:val="en-US"/>
        </w:rPr>
        <w:t xml:space="preserve"> referred this issue to PPR 8.</w:t>
      </w:r>
    </w:p>
    <w:p w:rsidR="007661B6" w:rsidRDefault="00920C26" w:rsidP="00923B31">
      <w:pPr>
        <w:pStyle w:val="a3"/>
        <w:ind w:firstLine="708"/>
        <w:jc w:val="both"/>
        <w:rPr>
          <w:rFonts w:ascii="Times New Roman" w:hAnsi="Times New Roman" w:cs="Times New Roman"/>
          <w:sz w:val="26"/>
          <w:szCs w:val="26"/>
          <w:lang w:val="en-US"/>
        </w:rPr>
      </w:pPr>
      <w:r w:rsidRPr="007661B6">
        <w:rPr>
          <w:rFonts w:ascii="Times New Roman" w:hAnsi="Times New Roman" w:cs="Times New Roman"/>
          <w:b/>
          <w:i/>
          <w:sz w:val="26"/>
          <w:szCs w:val="26"/>
          <w:lang w:val="en-US"/>
        </w:rPr>
        <w:t>Development of measures to reduce risks of use and carriage of heavy fuel oil as fuelby ships in Arctic waters</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In April 2018, MEPC</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72</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noted that the proposal to ban the use and carriage for use as fuel of heavy</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fuel oil (HFO) by ships in Arctic waters, had received wide support. </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lastRenderedPageBreak/>
        <w:t>The Committee referred to PPR</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development of a definition of HFO, of Guidelines on mitigation measures to reduce risks and</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development of a ban on HFO use and carriage for use as fuel by ships in Arctic waters.</w:t>
      </w:r>
    </w:p>
    <w:p w:rsidR="007661B6" w:rsidRDefault="00920C26" w:rsidP="00923B31">
      <w:pPr>
        <w:pStyle w:val="a3"/>
        <w:ind w:firstLine="708"/>
        <w:jc w:val="both"/>
        <w:rPr>
          <w:rFonts w:ascii="Times New Roman" w:hAnsi="Times New Roman" w:cs="Times New Roman"/>
          <w:sz w:val="26"/>
          <w:szCs w:val="26"/>
          <w:lang w:val="en-US"/>
        </w:rPr>
      </w:pPr>
      <w:r w:rsidRPr="007661B6">
        <w:rPr>
          <w:rFonts w:ascii="Times New Roman" w:hAnsi="Times New Roman" w:cs="Times New Roman"/>
          <w:b/>
          <w:i/>
          <w:sz w:val="26"/>
          <w:szCs w:val="26"/>
          <w:lang w:val="en-US"/>
        </w:rPr>
        <w:t>Draft guidelines on measures to reduce risks of use and carriage of heavy fuel oil as fuel by shipsin Arctic waters</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6 had established a Correspondence Group on Development of Guidelines on Measures to</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Reduce Risks of Use and Carriage of Heavy Fuel Oil as Fuel by Ships in Arctic Waters, and</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instructed it to develop draft guidelines accordingly.</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These Guidelines on risk mitigation measures are intended to address the </w:t>
      </w:r>
      <w:proofErr w:type="gramStart"/>
      <w:r w:rsidRPr="00923B31">
        <w:rPr>
          <w:rFonts w:ascii="Times New Roman" w:hAnsi="Times New Roman" w:cs="Times New Roman"/>
          <w:sz w:val="26"/>
          <w:szCs w:val="26"/>
          <w:lang w:val="en-US"/>
        </w:rPr>
        <w:t>use,</w:t>
      </w:r>
      <w:proofErr w:type="gramEnd"/>
      <w:r w:rsidRPr="00923B31">
        <w:rPr>
          <w:rFonts w:ascii="Times New Roman" w:hAnsi="Times New Roman" w:cs="Times New Roman"/>
          <w:sz w:val="26"/>
          <w:szCs w:val="26"/>
          <w:lang w:val="en-US"/>
        </w:rPr>
        <w:t xml:space="preserve"> and carriage for</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use as fuel of heavy fuel oil (HFO) by ships in Arctic waters to reduce the probability of pollutionas well as minimize any adverse environmental impact caused by such HFO spills. </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They include</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consideration of the structural characteristics of the ships, establishment of recommendatory</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shipping routes and precautionary areas (taking into account icebergs, ice stresses and ice drift),</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navigation in shallow and coastal waters in various ice conditions or with icebreaker assistance,</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and </w:t>
      </w:r>
      <w:proofErr w:type="gramStart"/>
      <w:r w:rsidRPr="00923B31">
        <w:rPr>
          <w:rFonts w:ascii="Times New Roman" w:hAnsi="Times New Roman" w:cs="Times New Roman"/>
          <w:sz w:val="26"/>
          <w:szCs w:val="26"/>
          <w:lang w:val="en-US"/>
        </w:rPr>
        <w:t>manning</w:t>
      </w:r>
      <w:proofErr w:type="gramEnd"/>
      <w:r w:rsidRPr="00923B31">
        <w:rPr>
          <w:rFonts w:ascii="Times New Roman" w:hAnsi="Times New Roman" w:cs="Times New Roman"/>
          <w:sz w:val="26"/>
          <w:szCs w:val="26"/>
          <w:lang w:val="en-US"/>
        </w:rPr>
        <w:t xml:space="preserve"> and training of crew.</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Some of the recommended measures would represent a financial and administrative burden for</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the Arctic coastal </w:t>
      </w:r>
      <w:proofErr w:type="gramStart"/>
      <w:r w:rsidRPr="00923B31">
        <w:rPr>
          <w:rFonts w:ascii="Times New Roman" w:hAnsi="Times New Roman" w:cs="Times New Roman"/>
          <w:sz w:val="26"/>
          <w:szCs w:val="26"/>
          <w:lang w:val="en-US"/>
        </w:rPr>
        <w:t>States,</w:t>
      </w:r>
      <w:proofErr w:type="gramEnd"/>
      <w:r w:rsidRPr="00923B31">
        <w:rPr>
          <w:rFonts w:ascii="Times New Roman" w:hAnsi="Times New Roman" w:cs="Times New Roman"/>
          <w:sz w:val="26"/>
          <w:szCs w:val="26"/>
          <w:lang w:val="en-US"/>
        </w:rPr>
        <w:t xml:space="preserve"> flag States and operators, if implemented in full or to a certain extent. </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It</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would be up to each party involved to consider the need or extent to which any of the proposed</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relevant measures </w:t>
      </w:r>
      <w:proofErr w:type="gramStart"/>
      <w:r w:rsidRPr="00923B31">
        <w:rPr>
          <w:rFonts w:ascii="Times New Roman" w:hAnsi="Times New Roman" w:cs="Times New Roman"/>
          <w:sz w:val="26"/>
          <w:szCs w:val="26"/>
          <w:lang w:val="en-US"/>
        </w:rPr>
        <w:t>could be enforced</w:t>
      </w:r>
      <w:proofErr w:type="gramEnd"/>
      <w:r w:rsidRPr="00923B31">
        <w:rPr>
          <w:rFonts w:ascii="Times New Roman" w:hAnsi="Times New Roman" w:cs="Times New Roman"/>
          <w:sz w:val="26"/>
          <w:szCs w:val="26"/>
          <w:lang w:val="en-US"/>
        </w:rPr>
        <w:t xml:space="preserve"> according to national or corporate environmental policies</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and practices. </w:t>
      </w:r>
    </w:p>
    <w:p w:rsidR="007661B6"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has decided to re-establish a Correspondence Group </w:t>
      </w:r>
      <w:proofErr w:type="gramStart"/>
      <w:r w:rsidR="00920C26" w:rsidRPr="00923B31">
        <w:rPr>
          <w:rFonts w:ascii="Times New Roman" w:hAnsi="Times New Roman" w:cs="Times New Roman"/>
          <w:sz w:val="26"/>
          <w:szCs w:val="26"/>
          <w:lang w:val="en-US"/>
        </w:rPr>
        <w:t>to further develop</w:t>
      </w:r>
      <w:proofErr w:type="gramEnd"/>
      <w:r w:rsidR="00920C26" w:rsidRPr="00923B31">
        <w:rPr>
          <w:rFonts w:ascii="Times New Roman" w:hAnsi="Times New Roman" w:cs="Times New Roman"/>
          <w:sz w:val="26"/>
          <w:szCs w:val="26"/>
          <w:lang w:val="en-US"/>
        </w:rPr>
        <w:t xml:space="preserve"> the draft Guidelines</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on measures to reduce risks of use and carriage of heavy fuel oil as fuel by ships in Arctic waters.</w:t>
      </w:r>
    </w:p>
    <w:p w:rsidR="007661B6" w:rsidRDefault="00920C26" w:rsidP="00923B31">
      <w:pPr>
        <w:pStyle w:val="a3"/>
        <w:ind w:firstLine="708"/>
        <w:jc w:val="both"/>
        <w:rPr>
          <w:rFonts w:ascii="Times New Roman" w:hAnsi="Times New Roman" w:cs="Times New Roman"/>
          <w:sz w:val="26"/>
          <w:szCs w:val="26"/>
          <w:lang w:val="en-US"/>
        </w:rPr>
      </w:pPr>
      <w:r w:rsidRPr="007661B6">
        <w:rPr>
          <w:rFonts w:ascii="Times New Roman" w:hAnsi="Times New Roman" w:cs="Times New Roman"/>
          <w:b/>
          <w:i/>
          <w:sz w:val="26"/>
          <w:szCs w:val="26"/>
          <w:lang w:val="en-US"/>
        </w:rPr>
        <w:t>Impact assessments and proposals on development of a ban on HFO for use and carriage as fuelby ships in Arctic waters</w:t>
      </w:r>
    </w:p>
    <w:p w:rsidR="007661B6"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5F31C1">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draft amendments to MARPOL Annex I to incorporate a prohibition on the</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use and carriage for use as fuel of heavy fuel oil by ships in Arctic waters on or after 1 July 2024,</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for submission to MEPC 76 with a view to approval and subsequent circulation.</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72 instructed the PPR Sub-Committee to develop a ban on HFO for use and carriage as fuel</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by ships in Arctic waters.</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PPR 6 finalized the impact assessment methodology. </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methodology contained, inter alia, a</w:t>
      </w:r>
      <w:r w:rsidR="00F97948">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step to develop factors that could either ameliorate adverse impacts of a ban or accommodate</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specific situations. </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F25BE4">
        <w:rPr>
          <w:rFonts w:ascii="Times New Roman" w:hAnsi="Times New Roman" w:cs="Times New Roman"/>
          <w:sz w:val="26"/>
          <w:szCs w:val="26"/>
          <w:lang w:val="en-US"/>
        </w:rPr>
        <w:t xml:space="preserve"> </w:t>
      </w:r>
      <w:bookmarkStart w:id="0" w:name="_GoBack"/>
      <w:bookmarkEnd w:id="0"/>
      <w:r w:rsidR="00920C26" w:rsidRPr="00923B31">
        <w:rPr>
          <w:rFonts w:ascii="Times New Roman" w:hAnsi="Times New Roman" w:cs="Times New Roman"/>
          <w:sz w:val="26"/>
          <w:szCs w:val="26"/>
          <w:lang w:val="en-US"/>
        </w:rPr>
        <w:t>6 further invited interested parties, in particular Arctic States, to carry out</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impact assessment guided by, but not limited to, the </w:t>
      </w:r>
      <w:proofErr w:type="gramStart"/>
      <w:r w:rsidR="00920C26" w:rsidRPr="00923B31">
        <w:rPr>
          <w:rFonts w:ascii="Times New Roman" w:hAnsi="Times New Roman" w:cs="Times New Roman"/>
          <w:sz w:val="26"/>
          <w:szCs w:val="26"/>
          <w:lang w:val="en-US"/>
        </w:rPr>
        <w:t>above mentioned</w:t>
      </w:r>
      <w:proofErr w:type="gramEnd"/>
      <w:r w:rsidR="00920C26" w:rsidRPr="00923B31">
        <w:rPr>
          <w:rFonts w:ascii="Times New Roman" w:hAnsi="Times New Roman" w:cs="Times New Roman"/>
          <w:sz w:val="26"/>
          <w:szCs w:val="26"/>
          <w:lang w:val="en-US"/>
        </w:rPr>
        <w:t xml:space="preserve"> methodology and to</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present the submissions to </w:t>
      </w:r>
      <w:r w:rsidR="00923B31">
        <w:rPr>
          <w:rFonts w:ascii="Times New Roman" w:hAnsi="Times New Roman" w:cs="Times New Roman"/>
          <w:sz w:val="26"/>
          <w:szCs w:val="26"/>
          <w:lang w:val="en-US"/>
        </w:rPr>
        <w:t>PPR7</w:t>
      </w:r>
      <w:r w:rsidR="00920C26" w:rsidRPr="00923B31">
        <w:rPr>
          <w:rFonts w:ascii="Times New Roman" w:hAnsi="Times New Roman" w:cs="Times New Roman"/>
          <w:sz w:val="26"/>
          <w:szCs w:val="26"/>
          <w:lang w:val="en-US"/>
        </w:rPr>
        <w:t>.</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delegation of the Russian Federation expressed the view that a ban on HFO use as fuel in the</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Arctic, though introduced by a global mandatory instrument, would have impacts borne primarily</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by the Arctic States. </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Subsequently, this delegation proposed that the introduction of such a ban</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should not take the form of uniform restrictive measures and must take into account the specificfactors and individual characteristics of each Arctic State.</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amendment is a compromise text, which allows the development of the proposed ban to</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protect this unique ecosystem and its local and Indigenous communities while taking into</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consideration the concerns of economic impacts to affected areas. </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lastRenderedPageBreak/>
        <w:t>This proposed text included</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waivers that would extend no later than 1 July 2029.</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Some delegations that spoke were in </w:t>
      </w:r>
      <w:proofErr w:type="spellStart"/>
      <w:r w:rsidRPr="00923B31">
        <w:rPr>
          <w:rFonts w:ascii="Times New Roman" w:hAnsi="Times New Roman" w:cs="Times New Roman"/>
          <w:sz w:val="26"/>
          <w:szCs w:val="26"/>
          <w:lang w:val="en-US"/>
        </w:rPr>
        <w:t>favour</w:t>
      </w:r>
      <w:proofErr w:type="spellEnd"/>
      <w:r w:rsidRPr="00923B31">
        <w:rPr>
          <w:rFonts w:ascii="Times New Roman" w:hAnsi="Times New Roman" w:cs="Times New Roman"/>
          <w:sz w:val="26"/>
          <w:szCs w:val="26"/>
          <w:lang w:val="en-US"/>
        </w:rPr>
        <w:t xml:space="preserve"> of excluding ships constructed in compliance with the</w:t>
      </w:r>
      <w:r w:rsidR="005B3E44">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provisions </w:t>
      </w:r>
      <w:r w:rsidR="005B3E44">
        <w:rPr>
          <w:rFonts w:ascii="Times New Roman" w:hAnsi="Times New Roman" w:cs="Times New Roman"/>
          <w:sz w:val="26"/>
          <w:szCs w:val="26"/>
          <w:lang w:val="en-US"/>
        </w:rPr>
        <w:t xml:space="preserve">of </w:t>
      </w:r>
      <w:r w:rsidR="005B3E44" w:rsidRPr="00923B31">
        <w:rPr>
          <w:rFonts w:ascii="Times New Roman" w:hAnsi="Times New Roman" w:cs="Times New Roman"/>
          <w:sz w:val="26"/>
          <w:szCs w:val="26"/>
          <w:lang w:val="en-US"/>
        </w:rPr>
        <w:t>regulation 12A of MARPOL Annex I or Part II-A, chapter 1, regulation 1.2.1 of the</w:t>
      </w:r>
      <w:r w:rsidR="005F31C1">
        <w:rPr>
          <w:rFonts w:ascii="Times New Roman" w:hAnsi="Times New Roman" w:cs="Times New Roman"/>
          <w:sz w:val="26"/>
          <w:szCs w:val="26"/>
          <w:lang w:val="en-US"/>
        </w:rPr>
        <w:t xml:space="preserve"> </w:t>
      </w:r>
      <w:r w:rsidR="005B3E44" w:rsidRPr="00923B31">
        <w:rPr>
          <w:rFonts w:ascii="Times New Roman" w:hAnsi="Times New Roman" w:cs="Times New Roman"/>
          <w:sz w:val="26"/>
          <w:szCs w:val="26"/>
          <w:lang w:val="en-US"/>
        </w:rPr>
        <w:t xml:space="preserve">Polar Code </w:t>
      </w:r>
      <w:r w:rsidRPr="00923B31">
        <w:rPr>
          <w:rFonts w:ascii="Times New Roman" w:hAnsi="Times New Roman" w:cs="Times New Roman"/>
          <w:sz w:val="26"/>
          <w:szCs w:val="26"/>
          <w:lang w:val="en-US"/>
        </w:rPr>
        <w:t>from the ban on HFO indefinitely, as these ships were constructed to have extra</w:t>
      </w:r>
      <w:r w:rsidR="005B3E44">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protection around fuel tanks. </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Other delegations were of the view that these ships should not be</w:t>
      </w:r>
      <w:r w:rsidR="005B3E44">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eligible for delayed implementation, as there are examples of both single-hulled and </w:t>
      </w:r>
      <w:proofErr w:type="gramStart"/>
      <w:r w:rsidRPr="00923B31">
        <w:rPr>
          <w:rFonts w:ascii="Times New Roman" w:hAnsi="Times New Roman" w:cs="Times New Roman"/>
          <w:sz w:val="26"/>
          <w:szCs w:val="26"/>
          <w:lang w:val="en-US"/>
        </w:rPr>
        <w:t>double</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hulled</w:t>
      </w:r>
      <w:proofErr w:type="gramEnd"/>
      <w:r w:rsidRPr="00923B31">
        <w:rPr>
          <w:rFonts w:ascii="Times New Roman" w:hAnsi="Times New Roman" w:cs="Times New Roman"/>
          <w:sz w:val="26"/>
          <w:szCs w:val="26"/>
          <w:lang w:val="en-US"/>
        </w:rPr>
        <w:t xml:space="preserve"> ships having </w:t>
      </w:r>
      <w:r w:rsidRPr="00923B31">
        <w:rPr>
          <w:rFonts w:ascii="Times New Roman" w:hAnsi="Times New Roman" w:cs="Times New Roman"/>
          <w:sz w:val="26"/>
          <w:szCs w:val="26"/>
          <w:lang w:val="en-US"/>
        </w:rPr>
        <w:t>incidents of spilled HFO as fuel and as cargo.</w:t>
      </w:r>
    </w:p>
    <w:p w:rsidR="007661B6"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5F31C1">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on delaying the implementation by five years for ships constructed in</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compliance with regulation 12A of MARPOL Annex I or Part II-A, chapter 1, regulation 1.2.1 of the</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Polar Code.</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It agreed also on text that allows an Arctic coastal State </w:t>
      </w:r>
      <w:proofErr w:type="gramStart"/>
      <w:r w:rsidRPr="00923B31">
        <w:rPr>
          <w:rFonts w:ascii="Times New Roman" w:hAnsi="Times New Roman" w:cs="Times New Roman"/>
          <w:sz w:val="26"/>
          <w:szCs w:val="26"/>
          <w:lang w:val="en-US"/>
        </w:rPr>
        <w:t>to temporarily waive</w:t>
      </w:r>
      <w:proofErr w:type="gramEnd"/>
      <w:r w:rsidRPr="00923B31">
        <w:rPr>
          <w:rFonts w:ascii="Times New Roman" w:hAnsi="Times New Roman" w:cs="Times New Roman"/>
          <w:sz w:val="26"/>
          <w:szCs w:val="26"/>
          <w:lang w:val="en-US"/>
        </w:rPr>
        <w:t xml:space="preserve"> the requirements of</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 ban until 1 July 2029 for ships flying its flag operating in waters subject to the sovereignty or</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jurisdiction of that Party.</w:t>
      </w:r>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PPR agreed that the best way to delineate the differing requirements between</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Antarctic area and Arctic waters was to add regulation 43A concerning Arctic waters to</w:t>
      </w:r>
      <w:r w:rsidR="005F31C1">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chapter 9 of MARPOL Annex I, instead of amending regulation 43 of MARPOL Annex I.</w:t>
      </w:r>
    </w:p>
    <w:p w:rsidR="007661B6" w:rsidRDefault="00920C26" w:rsidP="00923B31">
      <w:pPr>
        <w:pStyle w:val="a3"/>
        <w:ind w:firstLine="708"/>
        <w:jc w:val="both"/>
        <w:rPr>
          <w:rFonts w:ascii="Times New Roman" w:hAnsi="Times New Roman" w:cs="Times New Roman"/>
          <w:sz w:val="26"/>
          <w:szCs w:val="26"/>
          <w:lang w:val="en-US"/>
        </w:rPr>
      </w:pPr>
      <w:r w:rsidRPr="007661B6">
        <w:rPr>
          <w:rFonts w:ascii="Times New Roman" w:hAnsi="Times New Roman" w:cs="Times New Roman"/>
          <w:b/>
          <w:i/>
          <w:sz w:val="26"/>
          <w:szCs w:val="26"/>
          <w:lang w:val="en-US"/>
        </w:rPr>
        <w:t>The IBTS Guidelines</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5 had agreed to develop a set of consolidated IBTS Guidelines (by amalgamating all relevant</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IBTS guidance and circulars into a single document) and consequential draft amendments to the</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IOPP Certificate (IOPPC) and the Oil Record Book (ORB).</w:t>
      </w:r>
    </w:p>
    <w:p w:rsidR="007661B6" w:rsidRDefault="007661B6"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6 had established a Correspondence Group on this topic.</w:t>
      </w:r>
      <w:r w:rsidR="00923B31">
        <w:rPr>
          <w:rFonts w:ascii="Times New Roman" w:hAnsi="Times New Roman" w:cs="Times New Roman"/>
          <w:sz w:val="26"/>
          <w:szCs w:val="26"/>
          <w:lang w:val="en-US"/>
        </w:rPr>
        <w:t xml:space="preserve"> PPR</w:t>
      </w:r>
      <w:r w:rsidR="005F31C1">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draft 2020 Guidelines for systems for handling oily wastes in machinery</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spaces of ships incorporating guidance notes for an integrated bilge water treatment system</w:t>
      </w:r>
      <w:r w:rsidR="005F31C1">
        <w:rPr>
          <w:rFonts w:ascii="Times New Roman" w:hAnsi="Times New Roman" w:cs="Times New Roman"/>
          <w:sz w:val="26"/>
          <w:szCs w:val="26"/>
          <w:lang w:val="en-US"/>
        </w:rPr>
        <w:t xml:space="preserve"> </w:t>
      </w:r>
      <w:r>
        <w:rPr>
          <w:rFonts w:ascii="Times New Roman" w:hAnsi="Times New Roman" w:cs="Times New Roman"/>
          <w:sz w:val="26"/>
          <w:szCs w:val="26"/>
          <w:lang w:val="en-US"/>
        </w:rPr>
        <w:t>(IBTS</w:t>
      </w:r>
      <w:r w:rsidR="005F31C1">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2020 IBTS Guidelines) and the accompanying draft MEPC circular, for submission to MEPC</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76, with a view to approval.</w:t>
      </w:r>
    </w:p>
    <w:p w:rsidR="007661B6" w:rsidRDefault="00920C26" w:rsidP="00923B31">
      <w:pPr>
        <w:pStyle w:val="a3"/>
        <w:ind w:firstLine="708"/>
        <w:jc w:val="both"/>
        <w:rPr>
          <w:rFonts w:ascii="Times New Roman" w:hAnsi="Times New Roman" w:cs="Times New Roman"/>
          <w:sz w:val="26"/>
          <w:szCs w:val="26"/>
          <w:lang w:val="en-US"/>
        </w:rPr>
      </w:pPr>
      <w:r w:rsidRPr="007661B6">
        <w:rPr>
          <w:rFonts w:ascii="Times New Roman" w:hAnsi="Times New Roman" w:cs="Times New Roman"/>
          <w:b/>
          <w:i/>
          <w:sz w:val="26"/>
          <w:szCs w:val="26"/>
          <w:lang w:val="en-US"/>
        </w:rPr>
        <w:t>Amendments to the IOPP Certificate and Oil Record Book</w:t>
      </w:r>
    </w:p>
    <w:p w:rsidR="007661B6" w:rsidRDefault="00920C26" w:rsidP="00923B31">
      <w:pPr>
        <w:pStyle w:val="a3"/>
        <w:ind w:firstLine="708"/>
        <w:jc w:val="both"/>
        <w:rPr>
          <w:rFonts w:ascii="Times New Roman" w:hAnsi="Times New Roman" w:cs="Times New Roman"/>
          <w:sz w:val="26"/>
          <w:szCs w:val="26"/>
          <w:lang w:val="en-US"/>
        </w:rPr>
      </w:pPr>
      <w:proofErr w:type="gramStart"/>
      <w:r w:rsidRPr="00923B31">
        <w:rPr>
          <w:rFonts w:ascii="Times New Roman" w:hAnsi="Times New Roman" w:cs="Times New Roman"/>
          <w:sz w:val="26"/>
          <w:szCs w:val="26"/>
          <w:lang w:val="en-US"/>
        </w:rPr>
        <w:t>During the consideration of the proposed amendments to appendix II (Form of IOPP Certificate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and Supplements) of MARPOL Annex I, some delegations were of the view that, as there were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only two methods explicitly provided in MARPOL Annex I for disposal of oily bilge water, namely</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passing through oil filtering equipment and discharge to reception facilities, the IOPPC</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Supplements should not be amended to list the options of incineration and evaporation of oily</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bilge water.</w:t>
      </w:r>
      <w:proofErr w:type="gramEnd"/>
    </w:p>
    <w:p w:rsidR="007661B6"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With regard to the acceptability of evaporation as a means of managing oily water, some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delegations supported the deletion of evaporation from the IBTS Guidelines, considering the risks</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associated with forced evaporation that might result in oil mist or </w:t>
      </w:r>
      <w:proofErr w:type="spellStart"/>
      <w:r w:rsidRPr="00923B31">
        <w:rPr>
          <w:rFonts w:ascii="Times New Roman" w:hAnsi="Times New Roman" w:cs="Times New Roman"/>
          <w:sz w:val="26"/>
          <w:szCs w:val="26"/>
          <w:lang w:val="en-US"/>
        </w:rPr>
        <w:t>vapour</w:t>
      </w:r>
      <w:proofErr w:type="spellEnd"/>
      <w:r w:rsidRPr="00923B31">
        <w:rPr>
          <w:rFonts w:ascii="Times New Roman" w:hAnsi="Times New Roman" w:cs="Times New Roman"/>
          <w:sz w:val="26"/>
          <w:szCs w:val="26"/>
          <w:lang w:val="en-US"/>
        </w:rPr>
        <w:t xml:space="preserve"> in the atmosphere.</w:t>
      </w:r>
    </w:p>
    <w:p w:rsidR="00EF1A68"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However, the majority of delegations that spoke supported the continued acceptance of</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evaporation as a means of disposal of oil residues in the sludge tank. Those delegations were of</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the view that the means of evaporation </w:t>
      </w:r>
      <w:proofErr w:type="gramStart"/>
      <w:r w:rsidRPr="00923B31">
        <w:rPr>
          <w:rFonts w:ascii="Times New Roman" w:hAnsi="Times New Roman" w:cs="Times New Roman"/>
          <w:sz w:val="26"/>
          <w:szCs w:val="26"/>
          <w:lang w:val="en-US"/>
        </w:rPr>
        <w:t>was currently allowed</w:t>
      </w:r>
      <w:proofErr w:type="gramEnd"/>
      <w:r w:rsidRPr="00923B31">
        <w:rPr>
          <w:rFonts w:ascii="Times New Roman" w:hAnsi="Times New Roman" w:cs="Times New Roman"/>
          <w:sz w:val="26"/>
          <w:szCs w:val="26"/>
          <w:lang w:val="en-US"/>
        </w:rPr>
        <w:t xml:space="preserve"> as referenced in MEPC.1/Circ.642</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and MEPC.1/Circ.736/Rev.2, and evaporation occurred naturally on board ships on a daily basis.</w:t>
      </w:r>
    </w:p>
    <w:p w:rsidR="00746403"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D043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decided to forward the draft amendments to MEPC 76 for further</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consideration about the aforementioned topic prior to subsequent adoption.</w:t>
      </w:r>
    </w:p>
    <w:p w:rsidR="00746403" w:rsidRDefault="00920C26" w:rsidP="00923B31">
      <w:pPr>
        <w:pStyle w:val="a3"/>
        <w:ind w:firstLine="708"/>
        <w:jc w:val="both"/>
        <w:rPr>
          <w:rFonts w:ascii="Times New Roman" w:hAnsi="Times New Roman" w:cs="Times New Roman"/>
          <w:sz w:val="26"/>
          <w:szCs w:val="26"/>
          <w:lang w:val="en-US"/>
        </w:rPr>
      </w:pPr>
      <w:r w:rsidRPr="00746403">
        <w:rPr>
          <w:rFonts w:ascii="Times New Roman" w:hAnsi="Times New Roman" w:cs="Times New Roman"/>
          <w:b/>
          <w:i/>
          <w:sz w:val="26"/>
          <w:szCs w:val="26"/>
          <w:lang w:val="en-US"/>
        </w:rPr>
        <w:t>Oil record Book guidance</w:t>
      </w:r>
    </w:p>
    <w:p w:rsidR="00746403"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PPR</w:t>
      </w:r>
      <w:r w:rsidR="006D043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draft revised Guidance for the recording of operations in the Oil Record</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Book Part I – machinery space operations and the companying draft</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MEPC circular, for submission to MEPC 76 for approval.</w:t>
      </w:r>
    </w:p>
    <w:p w:rsidR="0074640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The Guidance </w:t>
      </w:r>
      <w:proofErr w:type="gramStart"/>
      <w:r w:rsidRPr="00923B31">
        <w:rPr>
          <w:rFonts w:ascii="Times New Roman" w:hAnsi="Times New Roman" w:cs="Times New Roman"/>
          <w:sz w:val="26"/>
          <w:szCs w:val="26"/>
          <w:lang w:val="en-US"/>
        </w:rPr>
        <w:t>is intended</w:t>
      </w:r>
      <w:proofErr w:type="gramEnd"/>
      <w:r w:rsidRPr="00923B31">
        <w:rPr>
          <w:rFonts w:ascii="Times New Roman" w:hAnsi="Times New Roman" w:cs="Times New Roman"/>
          <w:sz w:val="26"/>
          <w:szCs w:val="26"/>
          <w:lang w:val="en-US"/>
        </w:rPr>
        <w:t xml:space="preserve"> to facilitate compliance with MARPOL requirements on board ships by</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providing advice to crews on how to record the various operations in the Oil Record Book by using</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 correct codes and item numbers in order to ensure a more uniform port State control</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procedure.</w:t>
      </w:r>
    </w:p>
    <w:p w:rsidR="00746403" w:rsidRDefault="00746403" w:rsidP="00923B31">
      <w:pPr>
        <w:pStyle w:val="a3"/>
        <w:ind w:firstLine="708"/>
        <w:jc w:val="both"/>
        <w:rPr>
          <w:rFonts w:ascii="Times New Roman" w:hAnsi="Times New Roman" w:cs="Times New Roman"/>
          <w:sz w:val="26"/>
          <w:szCs w:val="26"/>
          <w:lang w:val="en-US"/>
        </w:rPr>
      </w:pPr>
      <w:r w:rsidRPr="00746403">
        <w:rPr>
          <w:rFonts w:ascii="Times New Roman" w:hAnsi="Times New Roman" w:cs="Times New Roman"/>
          <w:b/>
          <w:i/>
          <w:sz w:val="26"/>
          <w:szCs w:val="26"/>
          <w:lang w:val="en-US"/>
        </w:rPr>
        <w:t>Revision of MARPOL Annex</w:t>
      </w:r>
      <w:r w:rsidR="00920C26" w:rsidRPr="00746403">
        <w:rPr>
          <w:rFonts w:ascii="Times New Roman" w:hAnsi="Times New Roman" w:cs="Times New Roman"/>
          <w:b/>
          <w:i/>
          <w:sz w:val="26"/>
          <w:szCs w:val="26"/>
          <w:lang w:val="en-US"/>
        </w:rPr>
        <w:t xml:space="preserve"> IV and associated guidelines to introduce provisions forrecord-keeping and measures to confirm the lifetime performance of sewage treatment plants</w:t>
      </w:r>
    </w:p>
    <w:p w:rsidR="0074640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MARPOL Annex IV applies to ships engaged in international voyages of 400 gross tonnage and</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above, or which </w:t>
      </w:r>
      <w:proofErr w:type="gramStart"/>
      <w:r w:rsidRPr="00923B31">
        <w:rPr>
          <w:rFonts w:ascii="Times New Roman" w:hAnsi="Times New Roman" w:cs="Times New Roman"/>
          <w:sz w:val="26"/>
          <w:szCs w:val="26"/>
          <w:lang w:val="en-US"/>
        </w:rPr>
        <w:t>are certified</w:t>
      </w:r>
      <w:proofErr w:type="gramEnd"/>
      <w:r w:rsidRPr="00923B31">
        <w:rPr>
          <w:rFonts w:ascii="Times New Roman" w:hAnsi="Times New Roman" w:cs="Times New Roman"/>
          <w:sz w:val="26"/>
          <w:szCs w:val="26"/>
          <w:lang w:val="en-US"/>
        </w:rPr>
        <w:t xml:space="preserve"> to carry more than 15 persons. </w:t>
      </w:r>
    </w:p>
    <w:p w:rsidR="0074640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Annex requires ships to be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equipped with either an approved sewage treatment plant (STP), an approved sewage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comminuting and disinfecting system or a </w:t>
      </w:r>
      <w:proofErr w:type="gramStart"/>
      <w:r w:rsidRPr="00923B31">
        <w:rPr>
          <w:rFonts w:ascii="Times New Roman" w:hAnsi="Times New Roman" w:cs="Times New Roman"/>
          <w:sz w:val="26"/>
          <w:szCs w:val="26"/>
          <w:lang w:val="en-US"/>
        </w:rPr>
        <w:t>sewage holding</w:t>
      </w:r>
      <w:proofErr w:type="gramEnd"/>
      <w:r w:rsidRPr="00923B31">
        <w:rPr>
          <w:rFonts w:ascii="Times New Roman" w:hAnsi="Times New Roman" w:cs="Times New Roman"/>
          <w:sz w:val="26"/>
          <w:szCs w:val="26"/>
          <w:lang w:val="en-US"/>
        </w:rPr>
        <w:t xml:space="preserve"> tank. The discharge of sewage into the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sea </w:t>
      </w:r>
      <w:proofErr w:type="gramStart"/>
      <w:r w:rsidRPr="00923B31">
        <w:rPr>
          <w:rFonts w:ascii="Times New Roman" w:hAnsi="Times New Roman" w:cs="Times New Roman"/>
          <w:sz w:val="26"/>
          <w:szCs w:val="26"/>
          <w:lang w:val="en-US"/>
        </w:rPr>
        <w:t>is prohibited</w:t>
      </w:r>
      <w:proofErr w:type="gramEnd"/>
      <w:r w:rsidRPr="00923B31">
        <w:rPr>
          <w:rFonts w:ascii="Times New Roman" w:hAnsi="Times New Roman" w:cs="Times New Roman"/>
          <w:sz w:val="26"/>
          <w:szCs w:val="26"/>
          <w:lang w:val="en-US"/>
        </w:rPr>
        <w:t xml:space="preserve">, except when the ship has in operation an approved STP. </w:t>
      </w:r>
    </w:p>
    <w:p w:rsidR="0074640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Ships that have such an</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approved STP in operation can discharge the effluent according to regulations 11.1.2 and 11.3 ofMARPOL Annex IV without any restrictions when it comes to distance from land, speed, </w:t>
      </w:r>
      <w:proofErr w:type="spellStart"/>
      <w:r w:rsidRPr="00923B31">
        <w:rPr>
          <w:rFonts w:ascii="Times New Roman" w:hAnsi="Times New Roman" w:cs="Times New Roman"/>
          <w:sz w:val="26"/>
          <w:szCs w:val="26"/>
          <w:lang w:val="en-US"/>
        </w:rPr>
        <w:t>en</w:t>
      </w:r>
      <w:proofErr w:type="spellEnd"/>
      <w:r w:rsidRPr="00923B31">
        <w:rPr>
          <w:rFonts w:ascii="Times New Roman" w:hAnsi="Times New Roman" w:cs="Times New Roman"/>
          <w:sz w:val="26"/>
          <w:szCs w:val="26"/>
          <w:lang w:val="en-US"/>
        </w:rPr>
        <w:t xml:space="preserve"> route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or discharge rate, except for "no-discharge" zone or port. </w:t>
      </w:r>
    </w:p>
    <w:p w:rsidR="0074640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only requirement applicable to the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effluent discharged is that it shall not produce visible floating solids nor cause </w:t>
      </w:r>
      <w:proofErr w:type="spellStart"/>
      <w:r w:rsidRPr="00923B31">
        <w:rPr>
          <w:rFonts w:ascii="Times New Roman" w:hAnsi="Times New Roman" w:cs="Times New Roman"/>
          <w:sz w:val="26"/>
          <w:szCs w:val="26"/>
          <w:lang w:val="en-US"/>
        </w:rPr>
        <w:t>discolouration</w:t>
      </w:r>
      <w:proofErr w:type="spellEnd"/>
      <w:r w:rsidRPr="00923B31">
        <w:rPr>
          <w:rFonts w:ascii="Times New Roman" w:hAnsi="Times New Roman" w:cs="Times New Roman"/>
          <w:sz w:val="26"/>
          <w:szCs w:val="26"/>
          <w:lang w:val="en-US"/>
        </w:rPr>
        <w:t xml:space="preserve"> of</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the surrounding water. </w:t>
      </w:r>
    </w:p>
    <w:p w:rsidR="00746403"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Untreated </w:t>
      </w:r>
      <w:proofErr w:type="gramStart"/>
      <w:r w:rsidRPr="00923B31">
        <w:rPr>
          <w:rFonts w:ascii="Times New Roman" w:hAnsi="Times New Roman" w:cs="Times New Roman"/>
          <w:sz w:val="26"/>
          <w:szCs w:val="26"/>
          <w:lang w:val="en-US"/>
        </w:rPr>
        <w:t>sewage which is not comminuted or disinfected</w:t>
      </w:r>
      <w:proofErr w:type="gramEnd"/>
      <w:r w:rsidRPr="00923B31">
        <w:rPr>
          <w:rFonts w:ascii="Times New Roman" w:hAnsi="Times New Roman" w:cs="Times New Roman"/>
          <w:sz w:val="26"/>
          <w:szCs w:val="26"/>
          <w:lang w:val="en-US"/>
        </w:rPr>
        <w:t xml:space="preserve"> may be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discharged at a distance of more than 12 nautical miles from the nearest land when the ship is </w:t>
      </w:r>
      <w:proofErr w:type="spellStart"/>
      <w:r w:rsidRPr="00923B31">
        <w:rPr>
          <w:rFonts w:ascii="Times New Roman" w:hAnsi="Times New Roman" w:cs="Times New Roman"/>
          <w:sz w:val="26"/>
          <w:szCs w:val="26"/>
          <w:lang w:val="en-US"/>
        </w:rPr>
        <w:t>en</w:t>
      </w:r>
      <w:proofErr w:type="spellEnd"/>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route and proceeding at not less than 4 knots.</w:t>
      </w:r>
    </w:p>
    <w:p w:rsidR="00415FD7"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If a sewage treatment plant (STP) has been installed on a ship, then this type of equipment shall</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be of a type approved by the Administration taking into account the standards and test methods</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developed by the Organization (regulations 9.1.1 and 9.2.1 of MARPOL Annex IV).</w:t>
      </w:r>
    </w:p>
    <w:p w:rsidR="00415FD7" w:rsidRDefault="00415FD7"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At MEPC</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71, the Netherlands submitted a report on a sampling survey and providing the</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observation that most ships were discharging effluents that did not meet the requirements of the</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2012 Guidelines on implementation of effluent standards and performance tests for sewage</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treatment plants </w:t>
      </w:r>
      <w:r w:rsidR="00C414B2" w:rsidRPr="00923B31">
        <w:rPr>
          <w:rFonts w:ascii="Times New Roman" w:hAnsi="Times New Roman" w:cs="Times New Roman"/>
          <w:sz w:val="26"/>
          <w:szCs w:val="26"/>
          <w:lang w:val="en-US"/>
        </w:rPr>
        <w:t>(</w:t>
      </w:r>
      <w:proofErr w:type="gramStart"/>
      <w:r w:rsidR="00C414B2">
        <w:rPr>
          <w:rFonts w:ascii="Times New Roman" w:hAnsi="Times New Roman" w:cs="Times New Roman"/>
          <w:sz w:val="26"/>
          <w:szCs w:val="26"/>
          <w:lang w:val="en-US"/>
        </w:rPr>
        <w:t>Resolution</w:t>
      </w:r>
      <w:r w:rsidR="00920C26" w:rsidRPr="00923B31">
        <w:rPr>
          <w:rFonts w:ascii="Times New Roman" w:hAnsi="Times New Roman" w:cs="Times New Roman"/>
          <w:sz w:val="26"/>
          <w:szCs w:val="26"/>
          <w:lang w:val="en-US"/>
        </w:rPr>
        <w:t>MEPC.227(</w:t>
      </w:r>
      <w:proofErr w:type="gramEnd"/>
      <w:r w:rsidR="00920C26" w:rsidRPr="00923B31">
        <w:rPr>
          <w:rFonts w:ascii="Times New Roman" w:hAnsi="Times New Roman" w:cs="Times New Roman"/>
          <w:sz w:val="26"/>
          <w:szCs w:val="26"/>
          <w:lang w:val="en-US"/>
        </w:rPr>
        <w:t>64)), despite using approved sewage treatment plants.</w:t>
      </w:r>
    </w:p>
    <w:p w:rsidR="00415FD7"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This </w:t>
      </w:r>
      <w:proofErr w:type="gramStart"/>
      <w:r w:rsidRPr="00923B31">
        <w:rPr>
          <w:rFonts w:ascii="Times New Roman" w:hAnsi="Times New Roman" w:cs="Times New Roman"/>
          <w:sz w:val="26"/>
          <w:szCs w:val="26"/>
          <w:lang w:val="en-US"/>
        </w:rPr>
        <w:t>was linked</w:t>
      </w:r>
      <w:proofErr w:type="gramEnd"/>
      <w:r w:rsidRPr="00923B31">
        <w:rPr>
          <w:rFonts w:ascii="Times New Roman" w:hAnsi="Times New Roman" w:cs="Times New Roman"/>
          <w:sz w:val="26"/>
          <w:szCs w:val="26"/>
          <w:lang w:val="en-US"/>
        </w:rPr>
        <w:t xml:space="preserve"> not only to unclear type approval processes, but also to lack of maintenance and</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lack of MARPOL Annex IV enforcement.</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According to the existing regulations, the performance of STP </w:t>
      </w:r>
      <w:proofErr w:type="gramStart"/>
      <w:r w:rsidRPr="00923B31">
        <w:rPr>
          <w:rFonts w:ascii="Times New Roman" w:hAnsi="Times New Roman" w:cs="Times New Roman"/>
          <w:sz w:val="26"/>
          <w:szCs w:val="26"/>
          <w:lang w:val="en-US"/>
        </w:rPr>
        <w:t>is tested</w:t>
      </w:r>
      <w:proofErr w:type="gramEnd"/>
      <w:r w:rsidRPr="00923B31">
        <w:rPr>
          <w:rFonts w:ascii="Times New Roman" w:hAnsi="Times New Roman" w:cs="Times New Roman"/>
          <w:sz w:val="26"/>
          <w:szCs w:val="26"/>
          <w:lang w:val="en-US"/>
        </w:rPr>
        <w:t xml:space="preserve"> ashore under simulated</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shipboard conditions and results must demonstrate that the system complies with the standards</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and test methods developed by the Organization in order for the equipment to be type-approved.</w:t>
      </w:r>
    </w:p>
    <w:p w:rsidR="008D4229"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There is no requirement for subsequent onboard testing or commissioning testing in order to</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approve compliance after the installation on board a ship.</w:t>
      </w:r>
    </w:p>
    <w:p w:rsidR="00415FD7"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At the same time, in section 3 of both the 2012 Guidelines (</w:t>
      </w:r>
      <w:r w:rsidR="00FF6882">
        <w:rPr>
          <w:rFonts w:ascii="Times New Roman" w:hAnsi="Times New Roman" w:cs="Times New Roman"/>
          <w:sz w:val="26"/>
          <w:szCs w:val="26"/>
          <w:lang w:val="en-US"/>
        </w:rPr>
        <w:t>Resolution</w:t>
      </w:r>
      <w:r w:rsidRPr="00923B31">
        <w:rPr>
          <w:rFonts w:ascii="Times New Roman" w:hAnsi="Times New Roman" w:cs="Times New Roman"/>
          <w:sz w:val="26"/>
          <w:szCs w:val="26"/>
          <w:lang w:val="en-US"/>
        </w:rPr>
        <w:t>MEPC.227(64)) and the preceding guidelines (</w:t>
      </w:r>
      <w:r w:rsidR="00FF6882">
        <w:rPr>
          <w:rFonts w:ascii="Times New Roman" w:hAnsi="Times New Roman" w:cs="Times New Roman"/>
          <w:sz w:val="26"/>
          <w:szCs w:val="26"/>
          <w:lang w:val="en-US"/>
        </w:rPr>
        <w:t>Resolution</w:t>
      </w:r>
      <w:r w:rsidRPr="00923B31">
        <w:rPr>
          <w:rFonts w:ascii="Times New Roman" w:hAnsi="Times New Roman" w:cs="Times New Roman"/>
          <w:sz w:val="26"/>
          <w:szCs w:val="26"/>
          <w:lang w:val="en-US"/>
        </w:rPr>
        <w:t xml:space="preserve"> MEPC.159(55)), it is recognized that the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performance of an STP may vary considerably when the system is tested ashore, compared to</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actual operating conditions after being installed on board a ship.</w:t>
      </w:r>
    </w:p>
    <w:p w:rsidR="00415FD7"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Many delegates were of the view that a robust type approval test with clear and unified </w:t>
      </w:r>
      <w:r w:rsidR="006D0435">
        <w:rPr>
          <w:rFonts w:ascii="Times New Roman" w:hAnsi="Times New Roman" w:cs="Times New Roman"/>
          <w:sz w:val="26"/>
          <w:szCs w:val="26"/>
          <w:lang w:val="en-US"/>
        </w:rPr>
        <w:t>testing r</w:t>
      </w:r>
      <w:r w:rsidRPr="00923B31">
        <w:rPr>
          <w:rFonts w:ascii="Times New Roman" w:hAnsi="Times New Roman" w:cs="Times New Roman"/>
          <w:sz w:val="26"/>
          <w:szCs w:val="26"/>
          <w:lang w:val="en-US"/>
        </w:rPr>
        <w:t>equirements and conditions, a control mechanism of performance combined with regular</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monitoring together with regular maintenance, correct operation </w:t>
      </w:r>
      <w:r w:rsidRPr="00923B31">
        <w:rPr>
          <w:rFonts w:ascii="Times New Roman" w:hAnsi="Times New Roman" w:cs="Times New Roman"/>
          <w:sz w:val="26"/>
          <w:szCs w:val="26"/>
          <w:lang w:val="en-US"/>
        </w:rPr>
        <w:lastRenderedPageBreak/>
        <w:t>and use, and adequate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enforcement procedures will ensure that the performance of the systems is satisfactory</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throughout their lifetime. </w:t>
      </w:r>
    </w:p>
    <w:p w:rsidR="00C414B2"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updates of the 2012 Guidelines should focus on requirements</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relating the type approval test, performance tests and indicative monitoring and requirements on</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 commissioning test</w:t>
      </w:r>
      <w:r w:rsidR="00F71111">
        <w:rPr>
          <w:rFonts w:ascii="Times New Roman" w:hAnsi="Times New Roman" w:cs="Times New Roman"/>
          <w:sz w:val="26"/>
          <w:szCs w:val="26"/>
          <w:lang w:val="en-US"/>
        </w:rPr>
        <w:t>.</w:t>
      </w:r>
    </w:p>
    <w:p w:rsidR="00415FD7" w:rsidRDefault="00C414B2"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w:t>
      </w:r>
      <w:r w:rsidR="00920C26" w:rsidRPr="00923B31">
        <w:rPr>
          <w:rFonts w:ascii="Times New Roman" w:hAnsi="Times New Roman" w:cs="Times New Roman"/>
          <w:sz w:val="26"/>
          <w:szCs w:val="26"/>
          <w:lang w:val="en-US"/>
        </w:rPr>
        <w:t>ewage record book would align MARPOL Annex IV with other MARPOL Annexes addressing</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discharges.</w:t>
      </w:r>
      <w:r w:rsidR="00923B31">
        <w:rPr>
          <w:rFonts w:ascii="Times New Roman" w:hAnsi="Times New Roman" w:cs="Times New Roman"/>
          <w:sz w:val="26"/>
          <w:szCs w:val="26"/>
          <w:lang w:val="en-US"/>
        </w:rPr>
        <w:t xml:space="preserve"> PPR7</w:t>
      </w:r>
      <w:r w:rsidR="00920C26" w:rsidRPr="00923B31">
        <w:rPr>
          <w:rFonts w:ascii="Times New Roman" w:hAnsi="Times New Roman" w:cs="Times New Roman"/>
          <w:sz w:val="26"/>
          <w:szCs w:val="26"/>
          <w:lang w:val="en-US"/>
        </w:rPr>
        <w:t xml:space="preserve"> agreed that work on this matter could be progressed </w:t>
      </w:r>
      <w:proofErr w:type="spellStart"/>
      <w:r w:rsidR="00415FD7" w:rsidRPr="00923B31">
        <w:rPr>
          <w:rFonts w:ascii="Times New Roman" w:hAnsi="Times New Roman" w:cs="Times New Roman"/>
          <w:sz w:val="26"/>
          <w:szCs w:val="26"/>
          <w:lang w:val="en-US"/>
        </w:rPr>
        <w:t>intersessionaly</w:t>
      </w:r>
      <w:proofErr w:type="spellEnd"/>
      <w:r w:rsidR="00920C26" w:rsidRPr="00923B31">
        <w:rPr>
          <w:rFonts w:ascii="Times New Roman" w:hAnsi="Times New Roman" w:cs="Times New Roman"/>
          <w:sz w:val="26"/>
          <w:szCs w:val="26"/>
          <w:lang w:val="en-US"/>
        </w:rPr>
        <w:t xml:space="preserve"> through a</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correspondence group.</w:t>
      </w:r>
    </w:p>
    <w:p w:rsidR="00415FD7" w:rsidRDefault="00920C26" w:rsidP="00923B31">
      <w:pPr>
        <w:pStyle w:val="a3"/>
        <w:ind w:firstLine="708"/>
        <w:jc w:val="both"/>
        <w:rPr>
          <w:rFonts w:ascii="Times New Roman" w:hAnsi="Times New Roman" w:cs="Times New Roman"/>
          <w:sz w:val="26"/>
          <w:szCs w:val="26"/>
          <w:lang w:val="en-US"/>
        </w:rPr>
      </w:pPr>
      <w:proofErr w:type="gramStart"/>
      <w:r w:rsidRPr="00923B31">
        <w:rPr>
          <w:rFonts w:ascii="Times New Roman" w:hAnsi="Times New Roman" w:cs="Times New Roman"/>
          <w:sz w:val="26"/>
          <w:szCs w:val="26"/>
          <w:lang w:val="en-US"/>
        </w:rPr>
        <w:t>Given the large volume of work expected in developing the draft amendments to MARPOL AnnexIV and the 2012 Guidelines on implementation of effluent standards and performance tests forsewage treatment plants (</w:t>
      </w:r>
      <w:r w:rsidR="00FF6882">
        <w:rPr>
          <w:rFonts w:ascii="Times New Roman" w:hAnsi="Times New Roman" w:cs="Times New Roman"/>
          <w:sz w:val="26"/>
          <w:szCs w:val="26"/>
          <w:lang w:val="en-US"/>
        </w:rPr>
        <w:t>Resolution</w:t>
      </w:r>
      <w:r w:rsidRPr="00923B31">
        <w:rPr>
          <w:rFonts w:ascii="Times New Roman" w:hAnsi="Times New Roman" w:cs="Times New Roman"/>
          <w:sz w:val="26"/>
          <w:szCs w:val="26"/>
          <w:lang w:val="en-US"/>
        </w:rPr>
        <w:t xml:space="preserve"> MEPC.227(64)), the Correspondence Group may not be able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to develop consequential guidance identified during the drafting of these amendments, and</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therefore decided to task the Correspondence Group to simply identify these consequential</w:t>
      </w:r>
      <w:r w:rsidR="006D0435">
        <w:rPr>
          <w:rFonts w:ascii="Times New Roman" w:hAnsi="Times New Roman" w:cs="Times New Roman"/>
          <w:sz w:val="26"/>
          <w:szCs w:val="26"/>
          <w:lang w:val="en-US"/>
        </w:rPr>
        <w:t xml:space="preserve"> </w:t>
      </w:r>
      <w:proofErr w:type="spellStart"/>
      <w:r w:rsidR="00415FD7" w:rsidRPr="00923B31">
        <w:rPr>
          <w:rFonts w:ascii="Times New Roman" w:hAnsi="Times New Roman" w:cs="Times New Roman"/>
          <w:sz w:val="26"/>
          <w:szCs w:val="26"/>
          <w:lang w:val="en-US"/>
        </w:rPr>
        <w:t>guidance</w:t>
      </w:r>
      <w:r w:rsidR="00415FD7">
        <w:rPr>
          <w:rFonts w:ascii="Times New Roman" w:hAnsi="Times New Roman" w:cs="Times New Roman"/>
          <w:sz w:val="26"/>
          <w:szCs w:val="26"/>
          <w:lang w:val="en-US"/>
        </w:rPr>
        <w:t>s</w:t>
      </w:r>
      <w:proofErr w:type="spellEnd"/>
      <w:r w:rsidRPr="00923B31">
        <w:rPr>
          <w:rFonts w:ascii="Times New Roman" w:hAnsi="Times New Roman" w:cs="Times New Roman"/>
          <w:sz w:val="26"/>
          <w:szCs w:val="26"/>
          <w:lang w:val="en-US"/>
        </w:rPr>
        <w:t xml:space="preserve"> for future development.</w:t>
      </w:r>
      <w:proofErr w:type="gramEnd"/>
    </w:p>
    <w:p w:rsidR="00415FD7"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With regard to grey water treatment, </w:t>
      </w:r>
      <w:r w:rsidR="00923B31">
        <w:rPr>
          <w:rFonts w:ascii="Times New Roman" w:hAnsi="Times New Roman" w:cs="Times New Roman"/>
          <w:sz w:val="26"/>
          <w:szCs w:val="26"/>
          <w:lang w:val="en-US"/>
        </w:rPr>
        <w:t>PPR</w:t>
      </w:r>
      <w:r w:rsidR="006D0435">
        <w:rPr>
          <w:rFonts w:ascii="Times New Roman" w:hAnsi="Times New Roman" w:cs="Times New Roman"/>
          <w:sz w:val="26"/>
          <w:szCs w:val="26"/>
          <w:lang w:val="en-US"/>
        </w:rPr>
        <w:t xml:space="preserve"> </w:t>
      </w:r>
      <w:r w:rsidR="00923B31">
        <w:rPr>
          <w:rFonts w:ascii="Times New Roman" w:hAnsi="Times New Roman" w:cs="Times New Roman"/>
          <w:sz w:val="26"/>
          <w:szCs w:val="26"/>
          <w:lang w:val="en-US"/>
        </w:rPr>
        <w:t>7</w:t>
      </w:r>
      <w:r w:rsidRPr="00923B31">
        <w:rPr>
          <w:rFonts w:ascii="Times New Roman" w:hAnsi="Times New Roman" w:cs="Times New Roman"/>
          <w:sz w:val="26"/>
          <w:szCs w:val="26"/>
          <w:lang w:val="en-US"/>
        </w:rPr>
        <w:t xml:space="preserve"> agreed that addressing this was outside the scope of</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 xml:space="preserve">MARPOL Annex IV and the current output but noted that there was support for grey water to </w:t>
      </w:r>
      <w:proofErr w:type="gramStart"/>
      <w:r w:rsidRPr="00923B31">
        <w:rPr>
          <w:rFonts w:ascii="Times New Roman" w:hAnsi="Times New Roman" w:cs="Times New Roman"/>
          <w:sz w:val="26"/>
          <w:szCs w:val="26"/>
          <w:lang w:val="en-US"/>
        </w:rPr>
        <w:t>be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considered</w:t>
      </w:r>
      <w:proofErr w:type="gramEnd"/>
      <w:r w:rsidRPr="00923B31">
        <w:rPr>
          <w:rFonts w:ascii="Times New Roman" w:hAnsi="Times New Roman" w:cs="Times New Roman"/>
          <w:sz w:val="26"/>
          <w:szCs w:val="26"/>
          <w:lang w:val="en-US"/>
        </w:rPr>
        <w:t xml:space="preserve"> at a future session.</w:t>
      </w:r>
    </w:p>
    <w:p w:rsidR="00F71111" w:rsidRDefault="00920C26" w:rsidP="00923B31">
      <w:pPr>
        <w:pStyle w:val="a3"/>
        <w:ind w:firstLine="708"/>
        <w:jc w:val="both"/>
        <w:rPr>
          <w:rFonts w:ascii="Times New Roman" w:hAnsi="Times New Roman" w:cs="Times New Roman"/>
          <w:sz w:val="26"/>
          <w:szCs w:val="26"/>
          <w:lang w:val="en-US"/>
        </w:rPr>
      </w:pPr>
      <w:r w:rsidRPr="00F71111">
        <w:rPr>
          <w:rFonts w:ascii="Times New Roman" w:hAnsi="Times New Roman" w:cs="Times New Roman"/>
          <w:b/>
          <w:i/>
          <w:sz w:val="26"/>
          <w:szCs w:val="26"/>
          <w:lang w:val="en-US"/>
        </w:rPr>
        <w:t>Amendment of MARPOL Annex V and the associated implementation Guidelines</w:t>
      </w:r>
    </w:p>
    <w:p w:rsidR="00F822F0"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MEPC 73, in recognition of the urgency to address marine plastic litter from ships, adopted the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Action Plan to address marine plastic litter from ships (</w:t>
      </w:r>
      <w:r w:rsidR="00FF6882">
        <w:rPr>
          <w:rFonts w:ascii="Times New Roman" w:hAnsi="Times New Roman" w:cs="Times New Roman"/>
          <w:sz w:val="26"/>
          <w:szCs w:val="26"/>
          <w:lang w:val="en-US"/>
        </w:rPr>
        <w:t>Resolution</w:t>
      </w:r>
      <w:r w:rsidR="006D0435">
        <w:rPr>
          <w:rFonts w:ascii="Times New Roman" w:hAnsi="Times New Roman" w:cs="Times New Roman"/>
          <w:sz w:val="26"/>
          <w:szCs w:val="26"/>
          <w:lang w:val="en-US"/>
        </w:rPr>
        <w:t xml:space="preserve"> </w:t>
      </w:r>
      <w:proofErr w:type="gramStart"/>
      <w:r w:rsidRPr="00923B31">
        <w:rPr>
          <w:rFonts w:ascii="Times New Roman" w:hAnsi="Times New Roman" w:cs="Times New Roman"/>
          <w:sz w:val="26"/>
          <w:szCs w:val="26"/>
          <w:lang w:val="en-US"/>
        </w:rPr>
        <w:t>MEPC.310(</w:t>
      </w:r>
      <w:proofErr w:type="gramEnd"/>
      <w:r w:rsidRPr="00923B31">
        <w:rPr>
          <w:rFonts w:ascii="Times New Roman" w:hAnsi="Times New Roman" w:cs="Times New Roman"/>
          <w:sz w:val="26"/>
          <w:szCs w:val="26"/>
          <w:lang w:val="en-US"/>
        </w:rPr>
        <w:t>73)) (Action Plan).</w:t>
      </w:r>
    </w:p>
    <w:p w:rsidR="00F822F0"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D043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had for its consideration proposal concerning measure 22 contained in the Action relating</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to the discharge or accidental loss of fishing gear data reporting to IMO.</w:t>
      </w:r>
    </w:p>
    <w:p w:rsidR="00F822F0"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The current reporting</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requirement (from fishing operator to the flag State and where appropriate, the coastal State)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under regulation 10.6 of MARPOL Annex V is limited to fishing gear that is accidentally lost or</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discharged and poses a significant threat to the marine environment or navigation.</w:t>
      </w:r>
    </w:p>
    <w:p w:rsidR="00F822F0"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In addition, the data to be collected are left to the satisfaction of the Administrations (2017</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Guideline for the implementation of MARPOL Annex V (</w:t>
      </w:r>
      <w:r w:rsidR="00FF6882">
        <w:rPr>
          <w:rFonts w:ascii="Times New Roman" w:hAnsi="Times New Roman" w:cs="Times New Roman"/>
          <w:sz w:val="26"/>
          <w:szCs w:val="26"/>
          <w:lang w:val="en-US"/>
        </w:rPr>
        <w:t>Resolution</w:t>
      </w:r>
      <w:r w:rsidR="006D0435">
        <w:rPr>
          <w:rFonts w:ascii="Times New Roman" w:hAnsi="Times New Roman" w:cs="Times New Roman"/>
          <w:sz w:val="26"/>
          <w:szCs w:val="26"/>
          <w:lang w:val="en-US"/>
        </w:rPr>
        <w:t xml:space="preserve"> </w:t>
      </w:r>
      <w:proofErr w:type="gramStart"/>
      <w:r w:rsidRPr="00923B31">
        <w:rPr>
          <w:rFonts w:ascii="Times New Roman" w:hAnsi="Times New Roman" w:cs="Times New Roman"/>
          <w:sz w:val="26"/>
          <w:szCs w:val="26"/>
          <w:lang w:val="en-US"/>
        </w:rPr>
        <w:t>MEPC.295(</w:t>
      </w:r>
      <w:proofErr w:type="gramEnd"/>
      <w:r w:rsidRPr="00923B31">
        <w:rPr>
          <w:rFonts w:ascii="Times New Roman" w:hAnsi="Times New Roman" w:cs="Times New Roman"/>
          <w:sz w:val="26"/>
          <w:szCs w:val="26"/>
          <w:lang w:val="en-US"/>
        </w:rPr>
        <w:t>71), section 2.2).</w:t>
      </w:r>
    </w:p>
    <w:p w:rsidR="00CD54C4"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 xml:space="preserve">There is no requirement for this data to </w:t>
      </w:r>
      <w:proofErr w:type="gramStart"/>
      <w:r w:rsidRPr="00923B31">
        <w:rPr>
          <w:rFonts w:ascii="Times New Roman" w:hAnsi="Times New Roman" w:cs="Times New Roman"/>
          <w:sz w:val="26"/>
          <w:szCs w:val="26"/>
          <w:lang w:val="en-US"/>
        </w:rPr>
        <w:t>be reported</w:t>
      </w:r>
      <w:proofErr w:type="gramEnd"/>
      <w:r w:rsidRPr="00923B31">
        <w:rPr>
          <w:rFonts w:ascii="Times New Roman" w:hAnsi="Times New Roman" w:cs="Times New Roman"/>
          <w:sz w:val="26"/>
          <w:szCs w:val="26"/>
          <w:lang w:val="en-US"/>
        </w:rPr>
        <w:t xml:space="preserve"> to IMO.</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There was support for the establishment of a correspondence group to carry out work</w:t>
      </w:r>
      <w:r w:rsidR="006D0435">
        <w:rPr>
          <w:rFonts w:ascii="Times New Roman" w:hAnsi="Times New Roman" w:cs="Times New Roman"/>
          <w:sz w:val="26"/>
          <w:szCs w:val="26"/>
          <w:lang w:val="en-US"/>
        </w:rPr>
        <w:t xml:space="preserve"> </w:t>
      </w:r>
      <w:proofErr w:type="spellStart"/>
      <w:r w:rsidR="00F822F0" w:rsidRPr="00923B31">
        <w:rPr>
          <w:rFonts w:ascii="Times New Roman" w:hAnsi="Times New Roman" w:cs="Times New Roman"/>
          <w:sz w:val="26"/>
          <w:szCs w:val="26"/>
          <w:lang w:val="en-US"/>
        </w:rPr>
        <w:t>intersessionaly</w:t>
      </w:r>
      <w:proofErr w:type="spellEnd"/>
      <w:r w:rsidRPr="00923B31">
        <w:rPr>
          <w:rFonts w:ascii="Times New Roman" w:hAnsi="Times New Roman" w:cs="Times New Roman"/>
          <w:sz w:val="26"/>
          <w:szCs w:val="26"/>
          <w:lang w:val="en-US"/>
        </w:rPr>
        <w:t xml:space="preserve"> on how to amend MARPOL Annex V and the 2017 Guidelines for the</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implementation of MARPOL Annex V (</w:t>
      </w:r>
      <w:proofErr w:type="gramStart"/>
      <w:r w:rsidR="00FF6882">
        <w:rPr>
          <w:rFonts w:ascii="Times New Roman" w:hAnsi="Times New Roman" w:cs="Times New Roman"/>
          <w:sz w:val="26"/>
          <w:szCs w:val="26"/>
          <w:lang w:val="en-US"/>
        </w:rPr>
        <w:t>Resolution</w:t>
      </w:r>
      <w:r w:rsidRPr="00923B31">
        <w:rPr>
          <w:rFonts w:ascii="Times New Roman" w:hAnsi="Times New Roman" w:cs="Times New Roman"/>
          <w:sz w:val="26"/>
          <w:szCs w:val="26"/>
          <w:lang w:val="en-US"/>
        </w:rPr>
        <w:t>MEPC.295(</w:t>
      </w:r>
      <w:proofErr w:type="gramEnd"/>
      <w:r w:rsidRPr="00923B31">
        <w:rPr>
          <w:rFonts w:ascii="Times New Roman" w:hAnsi="Times New Roman" w:cs="Times New Roman"/>
          <w:sz w:val="26"/>
          <w:szCs w:val="26"/>
          <w:lang w:val="en-US"/>
        </w:rPr>
        <w:t>71)).</w:t>
      </w:r>
    </w:p>
    <w:p w:rsidR="003555E5" w:rsidRDefault="00920C26" w:rsidP="00923B31">
      <w:pPr>
        <w:pStyle w:val="a3"/>
        <w:ind w:firstLine="708"/>
        <w:jc w:val="both"/>
        <w:rPr>
          <w:rFonts w:ascii="Times New Roman" w:hAnsi="Times New Roman" w:cs="Times New Roman"/>
          <w:sz w:val="26"/>
          <w:szCs w:val="26"/>
          <w:lang w:val="en-US"/>
        </w:rPr>
      </w:pPr>
      <w:r w:rsidRPr="003555E5">
        <w:rPr>
          <w:rFonts w:ascii="Times New Roman" w:hAnsi="Times New Roman" w:cs="Times New Roman"/>
          <w:b/>
          <w:i/>
          <w:sz w:val="26"/>
          <w:szCs w:val="26"/>
          <w:lang w:val="en-US"/>
        </w:rPr>
        <w:t>MEPC circular on Provision of adequate facilities at ports and terminals for the reception ofplastic waste from ships</w:t>
      </w:r>
    </w:p>
    <w:p w:rsidR="003555E5"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PPR</w:t>
      </w:r>
      <w:r w:rsidR="006D043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agreed to the draft MEPC circular on Provision of adequate facilities at ports and terminals</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for the reception of plastic waste from ships, with a view</w:t>
      </w:r>
      <w:r w:rsidR="003555E5">
        <w:rPr>
          <w:rFonts w:ascii="Times New Roman" w:hAnsi="Times New Roman" w:cs="Times New Roman"/>
          <w:sz w:val="26"/>
          <w:szCs w:val="26"/>
          <w:lang w:val="en-US"/>
        </w:rPr>
        <w:t xml:space="preserve"> to subsequent approval by MEPC</w:t>
      </w:r>
      <w:r w:rsidR="00920C26" w:rsidRPr="00923B31">
        <w:rPr>
          <w:rFonts w:ascii="Times New Roman" w:hAnsi="Times New Roman" w:cs="Times New Roman"/>
          <w:sz w:val="26"/>
          <w:szCs w:val="26"/>
          <w:lang w:val="en-US"/>
        </w:rPr>
        <w:t>76</w:t>
      </w:r>
      <w:r w:rsidR="003555E5">
        <w:rPr>
          <w:rFonts w:ascii="Times New Roman" w:hAnsi="Times New Roman" w:cs="Times New Roman"/>
          <w:sz w:val="26"/>
          <w:szCs w:val="26"/>
          <w:lang w:val="en-US"/>
        </w:rPr>
        <w:t>.</w:t>
      </w:r>
    </w:p>
    <w:p w:rsidR="003555E5"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It reminds Member States of the requirement to provide adequate facilities at ports and terminals</w:t>
      </w:r>
      <w:r w:rsidR="006D0435">
        <w:rPr>
          <w:rFonts w:ascii="Times New Roman" w:hAnsi="Times New Roman" w:cs="Times New Roman"/>
          <w:sz w:val="26"/>
          <w:szCs w:val="26"/>
          <w:lang w:val="en-US"/>
        </w:rPr>
        <w:t xml:space="preserve"> </w:t>
      </w:r>
      <w:r w:rsidRPr="00923B31">
        <w:rPr>
          <w:rFonts w:ascii="Times New Roman" w:hAnsi="Times New Roman" w:cs="Times New Roman"/>
          <w:sz w:val="26"/>
          <w:szCs w:val="26"/>
          <w:lang w:val="en-US"/>
        </w:rPr>
        <w:t>for the reception of garbage</w:t>
      </w:r>
      <w:r w:rsidR="003555E5">
        <w:rPr>
          <w:rFonts w:ascii="Times New Roman" w:hAnsi="Times New Roman" w:cs="Times New Roman"/>
          <w:sz w:val="26"/>
          <w:szCs w:val="26"/>
          <w:lang w:val="en-US"/>
        </w:rPr>
        <w:t>.</w:t>
      </w:r>
    </w:p>
    <w:p w:rsidR="003555E5" w:rsidRDefault="00920C26" w:rsidP="00923B31">
      <w:pPr>
        <w:pStyle w:val="a3"/>
        <w:ind w:firstLine="708"/>
        <w:jc w:val="both"/>
        <w:rPr>
          <w:rFonts w:ascii="Times New Roman" w:hAnsi="Times New Roman" w:cs="Times New Roman"/>
          <w:sz w:val="26"/>
          <w:szCs w:val="26"/>
          <w:lang w:val="en-US"/>
        </w:rPr>
      </w:pPr>
      <w:r w:rsidRPr="003555E5">
        <w:rPr>
          <w:rFonts w:ascii="Times New Roman" w:hAnsi="Times New Roman" w:cs="Times New Roman"/>
          <w:b/>
          <w:i/>
          <w:sz w:val="26"/>
          <w:szCs w:val="26"/>
          <w:lang w:val="en-US"/>
        </w:rPr>
        <w:t>Unified interpretation to provisions of IMO environment-related conventions</w:t>
      </w:r>
    </w:p>
    <w:p w:rsidR="003555E5" w:rsidRDefault="00923B31"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PPR</w:t>
      </w:r>
      <w:r w:rsidR="006D0435">
        <w:rPr>
          <w:rFonts w:ascii="Times New Roman" w:hAnsi="Times New Roman" w:cs="Times New Roman"/>
          <w:sz w:val="26"/>
          <w:szCs w:val="26"/>
          <w:lang w:val="en-US"/>
        </w:rPr>
        <w:t xml:space="preserve"> </w:t>
      </w:r>
      <w:r>
        <w:rPr>
          <w:rFonts w:ascii="Times New Roman" w:hAnsi="Times New Roman" w:cs="Times New Roman"/>
          <w:sz w:val="26"/>
          <w:szCs w:val="26"/>
          <w:lang w:val="en-US"/>
        </w:rPr>
        <w:t>7</w:t>
      </w:r>
      <w:r w:rsidR="00920C26" w:rsidRPr="00923B31">
        <w:rPr>
          <w:rFonts w:ascii="Times New Roman" w:hAnsi="Times New Roman" w:cs="Times New Roman"/>
          <w:sz w:val="26"/>
          <w:szCs w:val="26"/>
          <w:lang w:val="en-US"/>
        </w:rPr>
        <w:t xml:space="preserve"> had for its consideration the following IACS Unified Interpretations (UIs) for the NOX</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Technical </w:t>
      </w:r>
      <w:r w:rsidR="003555E5">
        <w:rPr>
          <w:rFonts w:ascii="Times New Roman" w:hAnsi="Times New Roman" w:cs="Times New Roman"/>
          <w:sz w:val="26"/>
          <w:szCs w:val="26"/>
          <w:lang w:val="en-US"/>
        </w:rPr>
        <w:t xml:space="preserve">Code </w:t>
      </w:r>
      <w:proofErr w:type="gramStart"/>
      <w:r w:rsidR="003555E5">
        <w:rPr>
          <w:rFonts w:ascii="Times New Roman" w:hAnsi="Times New Roman" w:cs="Times New Roman"/>
          <w:sz w:val="26"/>
          <w:szCs w:val="26"/>
          <w:lang w:val="en-US"/>
        </w:rPr>
        <w:t>2008 which</w:t>
      </w:r>
      <w:proofErr w:type="gramEnd"/>
      <w:r w:rsidR="003555E5">
        <w:rPr>
          <w:rFonts w:ascii="Times New Roman" w:hAnsi="Times New Roman" w:cs="Times New Roman"/>
          <w:sz w:val="26"/>
          <w:szCs w:val="26"/>
          <w:lang w:val="en-US"/>
        </w:rPr>
        <w:t xml:space="preserve"> it has approved</w:t>
      </w:r>
      <w:r w:rsidR="00920C26" w:rsidRPr="00923B31">
        <w:rPr>
          <w:rFonts w:ascii="Times New Roman" w:hAnsi="Times New Roman" w:cs="Times New Roman"/>
          <w:sz w:val="26"/>
          <w:szCs w:val="26"/>
          <w:lang w:val="en-US"/>
        </w:rPr>
        <w:t>:</w:t>
      </w:r>
    </w:p>
    <w:p w:rsidR="003555E5" w:rsidRDefault="003555E5"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IACS UI MPC</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33 Revision 2, regarding paragraph 2.2.4.1, concerning engines that undergo</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onboard certification and testing;</w:t>
      </w:r>
    </w:p>
    <w:p w:rsidR="00A3107C" w:rsidRDefault="003555E5" w:rsidP="00923B31">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IACS UI MPC</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74 Revision 1, regarding paragraph 5.10.1, defining additional parameters,</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which are beyond those in section 1 of appendix 5 of the NOX Technical Code </w:t>
      </w:r>
      <w:r w:rsidR="00920C26" w:rsidRPr="00923B31">
        <w:rPr>
          <w:rFonts w:ascii="Times New Roman" w:hAnsi="Times New Roman" w:cs="Times New Roman"/>
          <w:sz w:val="26"/>
          <w:szCs w:val="26"/>
          <w:lang w:val="en-US"/>
        </w:rPr>
        <w:lastRenderedPageBreak/>
        <w:t>2008, in</w:t>
      </w:r>
      <w:r w:rsidR="006D043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order to get the "necessary data to fully define the engine performance and enable</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calculation of the gaseous emissions".</w:t>
      </w:r>
    </w:p>
    <w:p w:rsidR="00A3107C" w:rsidRDefault="00920C26" w:rsidP="00923B31">
      <w:pPr>
        <w:pStyle w:val="a3"/>
        <w:ind w:firstLine="708"/>
        <w:jc w:val="both"/>
        <w:rPr>
          <w:rFonts w:ascii="Times New Roman" w:hAnsi="Times New Roman" w:cs="Times New Roman"/>
          <w:sz w:val="26"/>
          <w:szCs w:val="26"/>
          <w:lang w:val="en-US"/>
        </w:rPr>
      </w:pPr>
      <w:r w:rsidRPr="00923B31">
        <w:rPr>
          <w:rFonts w:ascii="Times New Roman" w:hAnsi="Times New Roman" w:cs="Times New Roman"/>
          <w:sz w:val="26"/>
          <w:szCs w:val="26"/>
          <w:lang w:val="en-US"/>
        </w:rPr>
        <w:t>A new circular encompassing both UIs will revoke MEPC.1/Circ.865.</w:t>
      </w:r>
    </w:p>
    <w:p w:rsidR="00A3107C" w:rsidRDefault="00920C26" w:rsidP="00923B31">
      <w:pPr>
        <w:pStyle w:val="a3"/>
        <w:ind w:firstLine="708"/>
        <w:jc w:val="both"/>
        <w:rPr>
          <w:rFonts w:ascii="Times New Roman" w:hAnsi="Times New Roman" w:cs="Times New Roman"/>
          <w:sz w:val="26"/>
          <w:szCs w:val="26"/>
          <w:lang w:val="en-US"/>
        </w:rPr>
      </w:pPr>
      <w:r w:rsidRPr="00A3107C">
        <w:rPr>
          <w:rFonts w:ascii="Times New Roman" w:hAnsi="Times New Roman" w:cs="Times New Roman"/>
          <w:b/>
          <w:i/>
          <w:sz w:val="26"/>
          <w:szCs w:val="26"/>
          <w:lang w:val="en-US"/>
        </w:rPr>
        <w:t xml:space="preserve">Correspondence groups established by </w:t>
      </w:r>
      <w:r w:rsidR="00923B31" w:rsidRPr="00A3107C">
        <w:rPr>
          <w:rFonts w:ascii="Times New Roman" w:hAnsi="Times New Roman" w:cs="Times New Roman"/>
          <w:b/>
          <w:i/>
          <w:sz w:val="26"/>
          <w:szCs w:val="26"/>
          <w:lang w:val="en-US"/>
        </w:rPr>
        <w:t>PPR7</w:t>
      </w:r>
    </w:p>
    <w:p w:rsidR="00A3107C" w:rsidRDefault="00A3107C" w:rsidP="00A3107C">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00920C26" w:rsidRPr="00923B31">
        <w:rPr>
          <w:rFonts w:ascii="Times New Roman" w:hAnsi="Times New Roman" w:cs="Times New Roman"/>
          <w:sz w:val="26"/>
          <w:szCs w:val="26"/>
          <w:lang w:val="en-US"/>
        </w:rPr>
        <w:t>Correspondence group on the review of the biofouling guidelines</w:t>
      </w:r>
      <w:r>
        <w:rPr>
          <w:rFonts w:ascii="Times New Roman" w:hAnsi="Times New Roman" w:cs="Times New Roman"/>
          <w:sz w:val="26"/>
          <w:szCs w:val="26"/>
          <w:lang w:val="en-US"/>
        </w:rPr>
        <w:t>.</w:t>
      </w:r>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Terms of reference</w:t>
      </w:r>
      <w:r w:rsidR="00920C26" w:rsidRPr="00923B31">
        <w:rPr>
          <w:rFonts w:ascii="Times New Roman" w:hAnsi="Times New Roman" w:cs="Times New Roman"/>
          <w:sz w:val="26"/>
          <w:szCs w:val="26"/>
          <w:lang w:val="en-US"/>
        </w:rPr>
        <w:t>:</w:t>
      </w:r>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assess the effectiveness of the Guidelines in their current form as measures to</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minimize the risk of transferring invasive aquatic species from ships' biofouling,</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including assessment of the uptake and implementation of the Guidelines;</w:t>
      </w:r>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review the Guidelines considering best practices, available technologies and</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techniques </w:t>
      </w:r>
      <w:proofErr w:type="gramStart"/>
      <w:r w:rsidR="00920C26" w:rsidRPr="00923B31">
        <w:rPr>
          <w:rFonts w:ascii="Times New Roman" w:hAnsi="Times New Roman" w:cs="Times New Roman"/>
          <w:sz w:val="26"/>
          <w:szCs w:val="26"/>
          <w:lang w:val="en-US"/>
        </w:rPr>
        <w:t>to practically control</w:t>
      </w:r>
      <w:proofErr w:type="gramEnd"/>
      <w:r w:rsidR="00920C26" w:rsidRPr="00923B31">
        <w:rPr>
          <w:rFonts w:ascii="Times New Roman" w:hAnsi="Times New Roman" w:cs="Times New Roman"/>
          <w:sz w:val="26"/>
          <w:szCs w:val="26"/>
          <w:lang w:val="en-US"/>
        </w:rPr>
        <w:t xml:space="preserve"> biofouling, and available research and</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development;</w:t>
      </w:r>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develop recommendations for the Sub-Committee on how to address issues</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relating to the key elements of the Guidelines for revision, as appropriate, based</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 xml:space="preserve">on technical analysis and the review </w:t>
      </w:r>
      <w:r>
        <w:rPr>
          <w:rFonts w:ascii="Times New Roman" w:hAnsi="Times New Roman" w:cs="Times New Roman"/>
          <w:sz w:val="26"/>
          <w:szCs w:val="26"/>
          <w:lang w:val="en-US"/>
        </w:rPr>
        <w:t>Guidance</w:t>
      </w:r>
      <w:r w:rsidR="00920C26" w:rsidRPr="00923B31">
        <w:rPr>
          <w:rFonts w:ascii="Times New Roman" w:hAnsi="Times New Roman" w:cs="Times New Roman"/>
          <w:sz w:val="26"/>
          <w:szCs w:val="26"/>
          <w:lang w:val="en-US"/>
        </w:rPr>
        <w:t>, to</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facilitate an increase in uptake and effectiveness of the Guidelines</w:t>
      </w:r>
      <w:r>
        <w:rPr>
          <w:rFonts w:ascii="Times New Roman" w:hAnsi="Times New Roman" w:cs="Times New Roman"/>
          <w:sz w:val="26"/>
          <w:szCs w:val="26"/>
          <w:lang w:val="en-US"/>
        </w:rPr>
        <w:t>.</w:t>
      </w:r>
    </w:p>
    <w:p w:rsidR="00A3107C" w:rsidRDefault="00A3107C" w:rsidP="00A3107C">
      <w:pPr>
        <w:pStyle w:val="a3"/>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2.</w:t>
      </w:r>
      <w:r w:rsidR="00920C26" w:rsidRPr="00923B31">
        <w:rPr>
          <w:rFonts w:ascii="Times New Roman" w:hAnsi="Times New Roman" w:cs="Times New Roman"/>
          <w:sz w:val="26"/>
          <w:szCs w:val="26"/>
          <w:lang w:val="en-US"/>
        </w:rPr>
        <w:t>Correspondence</w:t>
      </w:r>
      <w:proofErr w:type="gramEnd"/>
      <w:r w:rsidR="00920C26" w:rsidRPr="00923B31">
        <w:rPr>
          <w:rFonts w:ascii="Times New Roman" w:hAnsi="Times New Roman" w:cs="Times New Roman"/>
          <w:sz w:val="26"/>
          <w:szCs w:val="26"/>
          <w:lang w:val="en-US"/>
        </w:rPr>
        <w:t xml:space="preserve"> Group on Development of Guidelines on Measures to Reduce Risks of</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Use and Carriage of Heavy fuel Oil as Fuel by Ships in Arctic Water</w:t>
      </w:r>
      <w:r>
        <w:rPr>
          <w:rFonts w:ascii="Times New Roman" w:hAnsi="Times New Roman" w:cs="Times New Roman"/>
          <w:sz w:val="26"/>
          <w:szCs w:val="26"/>
          <w:lang w:val="en-US"/>
        </w:rPr>
        <w:t>.</w:t>
      </w:r>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Terms of reference</w:t>
      </w:r>
      <w:r w:rsidR="00920C26" w:rsidRPr="00923B31">
        <w:rPr>
          <w:rFonts w:ascii="Times New Roman" w:hAnsi="Times New Roman" w:cs="Times New Roman"/>
          <w:sz w:val="26"/>
          <w:szCs w:val="26"/>
          <w:lang w:val="en-US"/>
        </w:rPr>
        <w:t>:</w:t>
      </w:r>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further develop the draft Guidelines on measures to reduce risks of use and</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carriage of heavy fuel oil as fuel by ships in Arctic waters</w:t>
      </w:r>
      <w:r>
        <w:rPr>
          <w:rFonts w:ascii="Times New Roman" w:hAnsi="Times New Roman" w:cs="Times New Roman"/>
          <w:sz w:val="26"/>
          <w:szCs w:val="26"/>
          <w:lang w:val="en-US"/>
        </w:rPr>
        <w:t>.</w:t>
      </w:r>
    </w:p>
    <w:p w:rsidR="00A3107C" w:rsidRDefault="00A3107C" w:rsidP="00A3107C">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00920C26" w:rsidRPr="00923B31">
        <w:rPr>
          <w:rFonts w:ascii="Times New Roman" w:hAnsi="Times New Roman" w:cs="Times New Roman"/>
          <w:sz w:val="26"/>
          <w:szCs w:val="26"/>
          <w:lang w:val="en-US"/>
        </w:rPr>
        <w:t>Correspondence Group on Amendments to MARPOL Annex IV and associated Guidelines</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w:t>
      </w:r>
      <w:proofErr w:type="spellStart"/>
      <w:r w:rsidR="00920C26" w:rsidRPr="00923B31">
        <w:rPr>
          <w:rFonts w:ascii="Times New Roman" w:hAnsi="Times New Roman" w:cs="Times New Roman"/>
          <w:sz w:val="26"/>
          <w:szCs w:val="26"/>
          <w:lang w:val="en-US"/>
        </w:rPr>
        <w:t>seawage</w:t>
      </w:r>
      <w:proofErr w:type="spellEnd"/>
      <w:r w:rsidR="00920C26" w:rsidRPr="00923B31">
        <w:rPr>
          <w:rFonts w:ascii="Times New Roman" w:hAnsi="Times New Roman" w:cs="Times New Roman"/>
          <w:sz w:val="26"/>
          <w:szCs w:val="26"/>
          <w:lang w:val="en-US"/>
        </w:rPr>
        <w:t>)</w:t>
      </w:r>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Terms of reference</w:t>
      </w:r>
      <w:r w:rsidR="00920C26" w:rsidRPr="00923B31">
        <w:rPr>
          <w:rFonts w:ascii="Times New Roman" w:hAnsi="Times New Roman" w:cs="Times New Roman"/>
          <w:sz w:val="26"/>
          <w:szCs w:val="26"/>
          <w:lang w:val="en-US"/>
        </w:rPr>
        <w:t>:</w:t>
      </w:r>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develop, as appropriate, draft amendments to MARPOL Annex IV</w:t>
      </w:r>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identify consequential guidance required when preparing the draft amendments</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to MARPOL Annex IV</w:t>
      </w:r>
      <w:proofErr w:type="gramStart"/>
      <w:r w:rsidR="00920C26" w:rsidRPr="00923B31">
        <w:rPr>
          <w:rFonts w:ascii="Times New Roman" w:hAnsi="Times New Roman" w:cs="Times New Roman"/>
          <w:sz w:val="26"/>
          <w:szCs w:val="26"/>
          <w:lang w:val="en-US"/>
        </w:rPr>
        <w:t>;</w:t>
      </w:r>
      <w:proofErr w:type="gramEnd"/>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develop draft amendments to associated guidelines</w:t>
      </w:r>
      <w:r>
        <w:rPr>
          <w:rFonts w:ascii="Times New Roman" w:hAnsi="Times New Roman" w:cs="Times New Roman"/>
          <w:sz w:val="26"/>
          <w:szCs w:val="26"/>
          <w:lang w:val="en-US"/>
        </w:rPr>
        <w:t>.</w:t>
      </w:r>
    </w:p>
    <w:p w:rsidR="00A3107C" w:rsidRDefault="00A3107C" w:rsidP="00A3107C">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4. </w:t>
      </w:r>
      <w:r w:rsidR="00920C26" w:rsidRPr="00923B31">
        <w:rPr>
          <w:rFonts w:ascii="Times New Roman" w:hAnsi="Times New Roman" w:cs="Times New Roman"/>
          <w:sz w:val="26"/>
          <w:szCs w:val="26"/>
          <w:lang w:val="en-US"/>
        </w:rPr>
        <w:t>Correspondence Group on Marine Plastic Litter from Ships</w:t>
      </w:r>
    </w:p>
    <w:p w:rsidR="00A3107C" w:rsidRDefault="00A3107C" w:rsidP="00A310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Terms of reference</w:t>
      </w:r>
      <w:r w:rsidR="00920C26" w:rsidRPr="00923B31">
        <w:rPr>
          <w:rFonts w:ascii="Times New Roman" w:hAnsi="Times New Roman" w:cs="Times New Roman"/>
          <w:sz w:val="26"/>
          <w:szCs w:val="26"/>
          <w:lang w:val="en-US"/>
        </w:rPr>
        <w:t>:</w:t>
      </w:r>
    </w:p>
    <w:p w:rsidR="00E24C89" w:rsidRPr="00923B31" w:rsidRDefault="00A3107C" w:rsidP="00A3107C">
      <w:pPr>
        <w:pStyle w:val="a3"/>
        <w:ind w:firstLine="708"/>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w:t>
      </w:r>
      <w:r w:rsidR="00920C26" w:rsidRPr="00923B31">
        <w:rPr>
          <w:rFonts w:ascii="Times New Roman" w:hAnsi="Times New Roman" w:cs="Times New Roman"/>
          <w:sz w:val="26"/>
          <w:szCs w:val="26"/>
          <w:lang w:val="en-US"/>
        </w:rPr>
        <w:t xml:space="preserve"> consider how to amend MARPOL Annex V and the 2017 Guidelines for the</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implementation of MARPOL Annex V (</w:t>
      </w:r>
      <w:r w:rsidR="00FF6882">
        <w:rPr>
          <w:rFonts w:ascii="Times New Roman" w:hAnsi="Times New Roman" w:cs="Times New Roman"/>
          <w:sz w:val="26"/>
          <w:szCs w:val="26"/>
          <w:lang w:val="en-US"/>
        </w:rPr>
        <w:t>Resolution</w:t>
      </w:r>
      <w:r w:rsidR="00920C26" w:rsidRPr="00923B31">
        <w:rPr>
          <w:rFonts w:ascii="Times New Roman" w:hAnsi="Times New Roman" w:cs="Times New Roman"/>
          <w:sz w:val="26"/>
          <w:szCs w:val="26"/>
          <w:lang w:val="en-US"/>
        </w:rPr>
        <w:t xml:space="preserve"> MEPC.295(71)) to facilitate and</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enhance reporting of the accidental loss or discharge of fishing gear, as currently</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provided in regulation 10.6 of MARPOL Annex V, and consider the information to</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be reported to Administrations and the IMO, the reporting mechanisms and</w:t>
      </w:r>
      <w:r w:rsidR="006F72E5">
        <w:rPr>
          <w:rFonts w:ascii="Times New Roman" w:hAnsi="Times New Roman" w:cs="Times New Roman"/>
          <w:sz w:val="26"/>
          <w:szCs w:val="26"/>
          <w:lang w:val="en-US"/>
        </w:rPr>
        <w:t xml:space="preserve"> </w:t>
      </w:r>
      <w:r w:rsidR="00920C26" w:rsidRPr="00923B31">
        <w:rPr>
          <w:rFonts w:ascii="Times New Roman" w:hAnsi="Times New Roman" w:cs="Times New Roman"/>
          <w:sz w:val="26"/>
          <w:szCs w:val="26"/>
          <w:lang w:val="en-US"/>
        </w:rPr>
        <w:t>modalities</w:t>
      </w:r>
      <w:r>
        <w:rPr>
          <w:rFonts w:ascii="Times New Roman" w:hAnsi="Times New Roman" w:cs="Times New Roman"/>
          <w:sz w:val="26"/>
          <w:szCs w:val="26"/>
          <w:lang w:val="en-US"/>
        </w:rPr>
        <w:t>.</w:t>
      </w:r>
      <w:proofErr w:type="gramEnd"/>
    </w:p>
    <w:sectPr w:rsidR="00E24C89" w:rsidRPr="00923B31" w:rsidSect="002D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26"/>
    <w:rsid w:val="00110C81"/>
    <w:rsid w:val="00166772"/>
    <w:rsid w:val="00167513"/>
    <w:rsid w:val="0024730E"/>
    <w:rsid w:val="002A1D3B"/>
    <w:rsid w:val="002D1C6E"/>
    <w:rsid w:val="00335817"/>
    <w:rsid w:val="003555E5"/>
    <w:rsid w:val="00387E08"/>
    <w:rsid w:val="003973AB"/>
    <w:rsid w:val="003F128D"/>
    <w:rsid w:val="00415FD7"/>
    <w:rsid w:val="004877B2"/>
    <w:rsid w:val="00494EA1"/>
    <w:rsid w:val="004F0684"/>
    <w:rsid w:val="005140F6"/>
    <w:rsid w:val="0055643A"/>
    <w:rsid w:val="005B3E44"/>
    <w:rsid w:val="005F31C1"/>
    <w:rsid w:val="0064171A"/>
    <w:rsid w:val="006D0435"/>
    <w:rsid w:val="006F72E5"/>
    <w:rsid w:val="00746342"/>
    <w:rsid w:val="00746403"/>
    <w:rsid w:val="00747922"/>
    <w:rsid w:val="007661B6"/>
    <w:rsid w:val="007A3256"/>
    <w:rsid w:val="007B0E22"/>
    <w:rsid w:val="007F12BE"/>
    <w:rsid w:val="008260A3"/>
    <w:rsid w:val="00883DF0"/>
    <w:rsid w:val="008D4229"/>
    <w:rsid w:val="008D7E60"/>
    <w:rsid w:val="00901091"/>
    <w:rsid w:val="00920C26"/>
    <w:rsid w:val="00923B31"/>
    <w:rsid w:val="009A783E"/>
    <w:rsid w:val="00A134BE"/>
    <w:rsid w:val="00A3107C"/>
    <w:rsid w:val="00AE23D9"/>
    <w:rsid w:val="00C36E11"/>
    <w:rsid w:val="00C40A52"/>
    <w:rsid w:val="00C414B2"/>
    <w:rsid w:val="00CC4D77"/>
    <w:rsid w:val="00CD54C4"/>
    <w:rsid w:val="00D12FFD"/>
    <w:rsid w:val="00D900A4"/>
    <w:rsid w:val="00E24C89"/>
    <w:rsid w:val="00E85F55"/>
    <w:rsid w:val="00EF1A68"/>
    <w:rsid w:val="00EF4E26"/>
    <w:rsid w:val="00F25BE4"/>
    <w:rsid w:val="00F71111"/>
    <w:rsid w:val="00F822F0"/>
    <w:rsid w:val="00F97948"/>
    <w:rsid w:val="00FC6FC3"/>
    <w:rsid w:val="00FF6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C845"/>
  <w15:docId w15:val="{02D348F3-D88A-46E6-AA6D-E6EF9CA5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0C26"/>
    <w:pPr>
      <w:spacing w:after="0" w:line="240" w:lineRule="auto"/>
    </w:pPr>
  </w:style>
  <w:style w:type="paragraph" w:styleId="a4">
    <w:name w:val="Balloon Text"/>
    <w:basedOn w:val="a"/>
    <w:link w:val="a5"/>
    <w:uiPriority w:val="99"/>
    <w:semiHidden/>
    <w:unhideWhenUsed/>
    <w:rsid w:val="008D7E6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7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6265</Words>
  <Characters>35715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s217</dc:creator>
  <cp:keywords/>
  <dc:description/>
  <cp:lastModifiedBy>Мусонов Михаил Владимирович</cp:lastModifiedBy>
  <cp:revision>3</cp:revision>
  <dcterms:created xsi:type="dcterms:W3CDTF">2020-06-26T13:04:00Z</dcterms:created>
  <dcterms:modified xsi:type="dcterms:W3CDTF">2020-06-26T14:10:00Z</dcterms:modified>
</cp:coreProperties>
</file>