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FC1" w:rsidRPr="008B0678" w:rsidRDefault="009B7FC1" w:rsidP="00526FBC">
      <w:pPr>
        <w:shd w:val="clear" w:color="auto" w:fill="FFFFFF"/>
        <w:spacing w:after="0" w:line="270" w:lineRule="atLeast"/>
        <w:jc w:val="center"/>
        <w:rPr>
          <w:rFonts w:ascii="Arial" w:eastAsia="Times New Roman" w:hAnsi="Arial" w:cs="Arial"/>
          <w:color w:val="000000" w:themeColor="text1"/>
          <w:sz w:val="24"/>
          <w:szCs w:val="24"/>
        </w:rPr>
      </w:pPr>
      <w:r w:rsidRPr="008B0678">
        <w:rPr>
          <w:rFonts w:ascii="Arial" w:hAnsi="Arial"/>
          <w:b/>
          <w:color w:val="000000" w:themeColor="text1"/>
          <w:sz w:val="24"/>
        </w:rPr>
        <w:t>4-я сессия Подкомитета по предотвращению загрязнения и реагированию</w:t>
      </w:r>
    </w:p>
    <w:p w:rsidR="00526FBC" w:rsidRPr="008B0678" w:rsidRDefault="009B7FC1" w:rsidP="008B0678">
      <w:pPr>
        <w:spacing w:before="520" w:after="0" w:line="240" w:lineRule="auto"/>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16-20 января 2017 года в штаб-квартире Международной морской организации (ИМО) состоялась 4-я сессия Подкомитета по предотвращению загрязнения и реагированию.</w:t>
      </w:r>
    </w:p>
    <w:p w:rsidR="009B7FC1" w:rsidRPr="008B0678" w:rsidRDefault="009B7FC1" w:rsidP="008B0678">
      <w:pPr>
        <w:spacing w:before="240" w:after="0" w:line="240" w:lineRule="auto"/>
        <w:jc w:val="both"/>
        <w:rPr>
          <w:rFonts w:ascii="Arial" w:eastAsia="Times New Roman" w:hAnsi="Arial" w:cs="Arial"/>
          <w:b/>
          <w:i/>
          <w:color w:val="000000" w:themeColor="text1"/>
          <w:sz w:val="24"/>
          <w:szCs w:val="24"/>
        </w:rPr>
      </w:pPr>
      <w:r w:rsidRPr="008B0678">
        <w:rPr>
          <w:rFonts w:ascii="Arial" w:hAnsi="Arial"/>
          <w:b/>
          <w:i/>
          <w:color w:val="000000" w:themeColor="text1"/>
          <w:sz w:val="24"/>
          <w:shd w:val="clear" w:color="auto" w:fill="FFFFFF"/>
        </w:rPr>
        <w:t xml:space="preserve">На 4-й сессии Подкомитета по предотвращению </w:t>
      </w:r>
      <w:r w:rsidR="00E43591">
        <w:rPr>
          <w:rFonts w:ascii="Arial" w:hAnsi="Arial"/>
          <w:b/>
          <w:i/>
          <w:color w:val="000000" w:themeColor="text1"/>
          <w:sz w:val="24"/>
          <w:shd w:val="clear" w:color="auto" w:fill="FFFFFF"/>
        </w:rPr>
        <w:t>загрязнения и реагированию были </w:t>
      </w:r>
      <w:r w:rsidRPr="008B0678">
        <w:rPr>
          <w:rFonts w:ascii="Arial" w:hAnsi="Arial"/>
          <w:b/>
          <w:i/>
          <w:color w:val="000000" w:themeColor="text1"/>
          <w:sz w:val="24"/>
          <w:shd w:val="clear" w:color="auto" w:fill="FFFFFF"/>
        </w:rPr>
        <w:t>согласованы:</w:t>
      </w:r>
    </w:p>
    <w:p w:rsidR="00526FBC" w:rsidRPr="008B0678" w:rsidRDefault="009B7FC1" w:rsidP="009C7906">
      <w:pPr>
        <w:pStyle w:val="a3"/>
        <w:numPr>
          <w:ilvl w:val="0"/>
          <w:numId w:val="4"/>
        </w:numPr>
        <w:shd w:val="clear" w:color="auto" w:fill="FFFFFF"/>
        <w:spacing w:before="75" w:after="75" w:line="240" w:lineRule="auto"/>
        <w:ind w:left="851" w:right="150" w:hanging="567"/>
        <w:jc w:val="both"/>
        <w:rPr>
          <w:rFonts w:ascii="Arial" w:eastAsia="Times New Roman" w:hAnsi="Arial" w:cs="Arial"/>
          <w:color w:val="000000" w:themeColor="text1"/>
          <w:sz w:val="24"/>
          <w:szCs w:val="24"/>
        </w:rPr>
      </w:pPr>
      <w:r w:rsidRPr="008B0678">
        <w:rPr>
          <w:rFonts w:ascii="Arial" w:hAnsi="Arial"/>
          <w:color w:val="000000" w:themeColor="text1"/>
          <w:sz w:val="24"/>
        </w:rPr>
        <w:t>окончательный проект пересмотренной главы 21 Международного кодекса перевозок опасных химических грузов наливом (IBC) для общего утверждения на 71-й сессии КЗМС и 98-й сессии КБМ;</w:t>
      </w:r>
    </w:p>
    <w:p w:rsidR="00526FBC" w:rsidRPr="008B0678" w:rsidRDefault="009B7FC1" w:rsidP="009C7906">
      <w:pPr>
        <w:pStyle w:val="a3"/>
        <w:numPr>
          <w:ilvl w:val="0"/>
          <w:numId w:val="3"/>
        </w:numPr>
        <w:shd w:val="clear" w:color="auto" w:fill="FFFFFF"/>
        <w:spacing w:before="75" w:after="75" w:line="240" w:lineRule="auto"/>
        <w:ind w:left="851" w:right="150" w:hanging="567"/>
        <w:jc w:val="both"/>
        <w:rPr>
          <w:rFonts w:ascii="Arial" w:eastAsia="Times New Roman" w:hAnsi="Arial" w:cs="Arial"/>
          <w:color w:val="000000" w:themeColor="text1"/>
          <w:sz w:val="24"/>
          <w:szCs w:val="24"/>
        </w:rPr>
      </w:pPr>
      <w:r w:rsidRPr="008B0678">
        <w:rPr>
          <w:rFonts w:ascii="Arial" w:hAnsi="Arial"/>
          <w:color w:val="000000" w:themeColor="text1"/>
          <w:sz w:val="24"/>
        </w:rPr>
        <w:t>проект Кодекса перевозок химических грузов судами обеспечения морских платформ и соответствующий проект резолюции Ассамблеи для его принятия и утверждения на 98-й сессии КБМ и 71-й сессии КЗ</w:t>
      </w:r>
      <w:r w:rsidR="00E43591">
        <w:rPr>
          <w:rFonts w:ascii="Arial" w:hAnsi="Arial"/>
          <w:color w:val="000000" w:themeColor="text1"/>
          <w:sz w:val="24"/>
        </w:rPr>
        <w:t>МС с перспективой принятия 30</w:t>
      </w:r>
      <w:r w:rsidR="00E43591">
        <w:rPr>
          <w:rFonts w:ascii="Arial" w:hAnsi="Arial"/>
          <w:color w:val="000000" w:themeColor="text1"/>
          <w:sz w:val="24"/>
        </w:rPr>
        <w:noBreakHyphen/>
        <w:t>й </w:t>
      </w:r>
      <w:r w:rsidRPr="008B0678">
        <w:rPr>
          <w:rFonts w:ascii="Arial" w:hAnsi="Arial"/>
          <w:color w:val="000000" w:themeColor="text1"/>
          <w:sz w:val="24"/>
        </w:rPr>
        <w:t>ассамблеей;</w:t>
      </w:r>
    </w:p>
    <w:p w:rsidR="00526FBC" w:rsidRPr="008B0678" w:rsidRDefault="009B7FC1" w:rsidP="009C7906">
      <w:pPr>
        <w:pStyle w:val="a3"/>
        <w:numPr>
          <w:ilvl w:val="0"/>
          <w:numId w:val="3"/>
        </w:numPr>
        <w:shd w:val="clear" w:color="auto" w:fill="FFFFFF"/>
        <w:spacing w:before="75" w:after="75" w:line="240" w:lineRule="auto"/>
        <w:ind w:left="851" w:right="150" w:hanging="567"/>
        <w:jc w:val="both"/>
        <w:rPr>
          <w:rFonts w:ascii="Arial" w:eastAsia="Times New Roman" w:hAnsi="Arial" w:cs="Arial"/>
          <w:color w:val="000000" w:themeColor="text1"/>
          <w:sz w:val="24"/>
          <w:szCs w:val="24"/>
        </w:rPr>
      </w:pPr>
      <w:r w:rsidRPr="008B0678">
        <w:rPr>
          <w:rFonts w:ascii="Arial" w:hAnsi="Arial"/>
          <w:color w:val="000000" w:themeColor="text1"/>
          <w:sz w:val="24"/>
        </w:rPr>
        <w:t>проект Руководства по методологиям подсчета жизнеспособных организмов для утверждения на 71-й сессии КЗМС и последующего распространения в форме циркуляре по управлению балластными водами;</w:t>
      </w:r>
    </w:p>
    <w:p w:rsidR="00526FBC" w:rsidRPr="008B0678" w:rsidRDefault="009B7FC1" w:rsidP="009C7906">
      <w:pPr>
        <w:pStyle w:val="a3"/>
        <w:numPr>
          <w:ilvl w:val="0"/>
          <w:numId w:val="3"/>
        </w:numPr>
        <w:shd w:val="clear" w:color="auto" w:fill="FFFFFF"/>
        <w:spacing w:before="75" w:after="75" w:line="240" w:lineRule="auto"/>
        <w:ind w:left="851" w:right="150" w:hanging="567"/>
        <w:jc w:val="both"/>
        <w:rPr>
          <w:rFonts w:ascii="Arial" w:eastAsia="Times New Roman" w:hAnsi="Arial" w:cs="Arial"/>
          <w:color w:val="000000" w:themeColor="text1"/>
          <w:sz w:val="24"/>
          <w:szCs w:val="24"/>
        </w:rPr>
      </w:pPr>
      <w:r w:rsidRPr="008B0678">
        <w:rPr>
          <w:rFonts w:ascii="Arial" w:hAnsi="Arial"/>
          <w:color w:val="000000" w:themeColor="text1"/>
          <w:sz w:val="24"/>
        </w:rPr>
        <w:t>обновленная версия руководства "Создание системы управления балластными водами" для окончательного согласования и одобрения на 71-й сессии КЗМС;</w:t>
      </w:r>
    </w:p>
    <w:p w:rsidR="00526FBC" w:rsidRPr="008B0678" w:rsidRDefault="009B7FC1" w:rsidP="009C7906">
      <w:pPr>
        <w:pStyle w:val="a3"/>
        <w:numPr>
          <w:ilvl w:val="0"/>
          <w:numId w:val="3"/>
        </w:numPr>
        <w:shd w:val="clear" w:color="auto" w:fill="FFFFFF"/>
        <w:spacing w:before="75" w:after="75" w:line="240" w:lineRule="auto"/>
        <w:ind w:left="851" w:right="150" w:hanging="567"/>
        <w:jc w:val="both"/>
        <w:rPr>
          <w:rFonts w:ascii="Arial" w:eastAsia="Times New Roman" w:hAnsi="Arial" w:cs="Arial"/>
          <w:color w:val="000000" w:themeColor="text1"/>
          <w:sz w:val="24"/>
          <w:szCs w:val="24"/>
        </w:rPr>
      </w:pPr>
      <w:r w:rsidRPr="008B0678">
        <w:rPr>
          <w:rFonts w:ascii="Arial" w:hAnsi="Arial"/>
          <w:color w:val="000000" w:themeColor="text1"/>
          <w:sz w:val="24"/>
        </w:rPr>
        <w:t>проект Руководства по сбросу отработанной воды систем рециркуляции выхлопных газов и поручение Секретариату подготовить соответствующий проект резолюции для передачи 71-й сессии КЗМС с целью принятия;</w:t>
      </w:r>
    </w:p>
    <w:p w:rsidR="009B7FC1" w:rsidRPr="008B0678" w:rsidRDefault="009B7FC1" w:rsidP="009C7906">
      <w:pPr>
        <w:pStyle w:val="a3"/>
        <w:numPr>
          <w:ilvl w:val="0"/>
          <w:numId w:val="3"/>
        </w:numPr>
        <w:shd w:val="clear" w:color="auto" w:fill="FFFFFF"/>
        <w:spacing w:before="75" w:after="75" w:line="240" w:lineRule="auto"/>
        <w:ind w:left="851" w:right="150" w:hanging="567"/>
        <w:jc w:val="both"/>
        <w:rPr>
          <w:rFonts w:ascii="Arial" w:eastAsia="Times New Roman" w:hAnsi="Arial" w:cs="Arial"/>
          <w:color w:val="000000" w:themeColor="text1"/>
          <w:sz w:val="24"/>
          <w:szCs w:val="24"/>
        </w:rPr>
      </w:pPr>
      <w:r w:rsidRPr="008B0678">
        <w:rPr>
          <w:rFonts w:ascii="Arial" w:hAnsi="Arial"/>
          <w:color w:val="000000" w:themeColor="text1"/>
          <w:sz w:val="24"/>
        </w:rPr>
        <w:t>проект Руководства от 2017 года по дополнительным аспектам в отношении Технического кодекса по контролю выбросов окислов азота от 2008 г. в части конкретных положений, касающихся судовых дизельных двигателей, оборудованных системами селективного каталитического восстановления (СКВ) и поручение Секретариату подготовить соответствующий проект резолюции Комитета по защите морской среды для пе</w:t>
      </w:r>
      <w:r w:rsidR="00E43591">
        <w:rPr>
          <w:rFonts w:ascii="Arial" w:hAnsi="Arial"/>
          <w:color w:val="000000" w:themeColor="text1"/>
          <w:sz w:val="24"/>
        </w:rPr>
        <w:t>редачи 71-й сессии КЗМС с целью </w:t>
      </w:r>
      <w:r w:rsidRPr="008B0678">
        <w:rPr>
          <w:rFonts w:ascii="Arial" w:hAnsi="Arial"/>
          <w:color w:val="000000" w:themeColor="text1"/>
          <w:sz w:val="24"/>
        </w:rPr>
        <w:t>принятия;</w:t>
      </w:r>
    </w:p>
    <w:p w:rsidR="009B7FC1" w:rsidRPr="008B0678" w:rsidRDefault="009B7FC1" w:rsidP="008B0678">
      <w:pPr>
        <w:spacing w:before="360" w:after="0" w:line="240" w:lineRule="auto"/>
        <w:jc w:val="both"/>
        <w:rPr>
          <w:rFonts w:ascii="Arial" w:eastAsia="Times New Roman" w:hAnsi="Arial" w:cs="Arial"/>
          <w:b/>
          <w:i/>
          <w:color w:val="000000" w:themeColor="text1"/>
          <w:sz w:val="24"/>
          <w:szCs w:val="24"/>
        </w:rPr>
      </w:pPr>
      <w:r w:rsidRPr="008B0678">
        <w:rPr>
          <w:rFonts w:ascii="Arial" w:hAnsi="Arial"/>
          <w:b/>
          <w:i/>
          <w:color w:val="000000" w:themeColor="text1"/>
          <w:sz w:val="24"/>
          <w:shd w:val="clear" w:color="auto" w:fill="FFFFFF"/>
        </w:rPr>
        <w:t>Вопросы, адресованные 5-й сессии Подкомитета по предотвращению загрязнения и реагированию:</w:t>
      </w:r>
    </w:p>
    <w:p w:rsidR="000B6C50" w:rsidRPr="008B0678" w:rsidRDefault="009B7FC1" w:rsidP="000B6C50">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rPr>
      </w:pPr>
      <w:r w:rsidRPr="008B0678">
        <w:rPr>
          <w:rFonts w:ascii="Arial" w:hAnsi="Arial"/>
          <w:color w:val="000000" w:themeColor="text1"/>
          <w:sz w:val="24"/>
        </w:rPr>
        <w:t>Руководство по отбору проб балластных вод;</w:t>
      </w:r>
    </w:p>
    <w:p w:rsidR="000B6C50" w:rsidRPr="008B0678" w:rsidRDefault="009B7FC1" w:rsidP="000B6C50">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rPr>
      </w:pPr>
      <w:r w:rsidRPr="008B0678">
        <w:rPr>
          <w:rFonts w:ascii="Arial" w:hAnsi="Arial"/>
          <w:color w:val="000000" w:themeColor="text1"/>
          <w:sz w:val="24"/>
        </w:rPr>
        <w:t>влияние выбросов технического углерода на Арктику;</w:t>
      </w:r>
    </w:p>
    <w:p w:rsidR="009B7FC1" w:rsidRPr="008B0678" w:rsidRDefault="009B7FC1" w:rsidP="000B6C50">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rPr>
      </w:pPr>
      <w:r w:rsidRPr="008B0678">
        <w:rPr>
          <w:rFonts w:ascii="Arial" w:hAnsi="Arial"/>
          <w:color w:val="000000" w:themeColor="text1"/>
          <w:sz w:val="24"/>
        </w:rPr>
        <w:t>стандарты по применению отходов судовых процессов газификации в энергетических системах и соответствующие поправки к правилу 16 Приложения VI к Конвенции МАРПОЛ.</w:t>
      </w:r>
    </w:p>
    <w:p w:rsidR="009B7FC1" w:rsidRPr="008B0678" w:rsidRDefault="00526FBC" w:rsidP="008B0678">
      <w:pPr>
        <w:spacing w:before="360" w:after="0" w:line="240" w:lineRule="auto"/>
        <w:jc w:val="both"/>
        <w:rPr>
          <w:rFonts w:ascii="Arial" w:eastAsia="Times New Roman" w:hAnsi="Arial" w:cs="Arial"/>
          <w:b/>
          <w:i/>
          <w:color w:val="000000" w:themeColor="text1"/>
          <w:sz w:val="24"/>
          <w:szCs w:val="24"/>
        </w:rPr>
      </w:pPr>
      <w:r w:rsidRPr="008B0678">
        <w:rPr>
          <w:rFonts w:ascii="Arial" w:hAnsi="Arial"/>
          <w:b/>
          <w:i/>
          <w:color w:val="000000" w:themeColor="text1"/>
          <w:sz w:val="24"/>
          <w:shd w:val="clear" w:color="auto" w:fill="FFFFFF"/>
        </w:rPr>
        <w:t>Вопросы для рассмотрения на следующей 23-й сессии Рабочей группы по оценке безопасности химических веществ и опасности загрязнения ими:</w:t>
      </w:r>
    </w:p>
    <w:p w:rsidR="000B6C50" w:rsidRPr="008B0678" w:rsidRDefault="009B7FC1" w:rsidP="000B6C50">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rPr>
      </w:pPr>
      <w:r w:rsidRPr="008B0678">
        <w:rPr>
          <w:rFonts w:ascii="Arial" w:hAnsi="Arial"/>
          <w:color w:val="000000" w:themeColor="text1"/>
          <w:sz w:val="24"/>
        </w:rPr>
        <w:t>окончательное рассмотрение глав 17 и 18 Международного кодекса перевозок опасных химических грузов наливом (IBC);</w:t>
      </w:r>
    </w:p>
    <w:p w:rsidR="000B6C50" w:rsidRPr="008B0678" w:rsidRDefault="009B7FC1" w:rsidP="000B6C50">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rPr>
      </w:pPr>
      <w:r w:rsidRPr="008B0678">
        <w:rPr>
          <w:rFonts w:ascii="Arial" w:hAnsi="Arial"/>
          <w:color w:val="000000" w:themeColor="text1"/>
          <w:sz w:val="24"/>
        </w:rPr>
        <w:t>методики оценки продуктов, классифицируемых по Приложению I или Приложению II к МАРПОЛ;</w:t>
      </w:r>
    </w:p>
    <w:p w:rsidR="009B7FC1" w:rsidRPr="008B0678" w:rsidRDefault="00526FBC" w:rsidP="000B6C50">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rPr>
      </w:pPr>
      <w:r w:rsidRPr="008B0678">
        <w:rPr>
          <w:rFonts w:ascii="Arial" w:hAnsi="Arial"/>
          <w:color w:val="000000" w:themeColor="text1"/>
          <w:sz w:val="24"/>
        </w:rPr>
        <w:t>рассмотрение требований Приложения II к МАРПОЛ по грузовым остаткам и мойке танков, в которых перевозились высоковязкие и стойкие плавающие продукты.</w:t>
      </w:r>
    </w:p>
    <w:p w:rsidR="00526FBC" w:rsidRPr="008B0678" w:rsidRDefault="009B7FC1" w:rsidP="008B0678">
      <w:pPr>
        <w:spacing w:before="360" w:after="0" w:line="240" w:lineRule="auto"/>
        <w:jc w:val="both"/>
        <w:rPr>
          <w:rFonts w:ascii="Arial" w:eastAsia="Times New Roman" w:hAnsi="Arial" w:cs="Arial"/>
          <w:b/>
          <w:bCs/>
          <w:i/>
          <w:iCs/>
          <w:color w:val="000000" w:themeColor="text1"/>
          <w:sz w:val="24"/>
          <w:szCs w:val="24"/>
          <w:shd w:val="clear" w:color="auto" w:fill="FFFFFF"/>
        </w:rPr>
      </w:pPr>
      <w:r w:rsidRPr="008B0678">
        <w:rPr>
          <w:rFonts w:ascii="Arial" w:hAnsi="Arial"/>
          <w:b/>
          <w:i/>
          <w:color w:val="000000" w:themeColor="text1"/>
          <w:sz w:val="24"/>
          <w:shd w:val="clear" w:color="auto" w:fill="FFFFFF"/>
        </w:rPr>
        <w:t>Рассмотрение циркуляра MEPC.2/Circular – Временная классификация жидких веществ, перевозимых наливом, и другие смежные вопросы</w:t>
      </w:r>
    </w:p>
    <w:p w:rsidR="00526FBC" w:rsidRPr="008B0678" w:rsidRDefault="009B7FC1" w:rsidP="008B0678">
      <w:pPr>
        <w:spacing w:before="240" w:after="0" w:line="240" w:lineRule="auto"/>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4-я сессия Подкомитета по предотвращению загрязнения и реагированию согласилась с оценкой, подготовленной на 22-й сессии Рабочей группы по оценке безопасности химических веществ и опасности загрязнения ими и выпущенной в циркуляре MEPC.2/Circ.22 “Временная классификация жидких веществ, перевозимых наливом, и другие смежные вопросы” в декабре 2016 г.</w:t>
      </w:r>
    </w:p>
    <w:p w:rsidR="00526FBC" w:rsidRPr="008B0678" w:rsidRDefault="009B7FC1" w:rsidP="008B0678">
      <w:pPr>
        <w:spacing w:after="0" w:line="240" w:lineRule="auto"/>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shd w:val="clear" w:color="auto" w:fill="FFFFFF"/>
        </w:rPr>
        <w:lastRenderedPageBreak/>
        <w:t> </w:t>
      </w:r>
      <w:r w:rsidRPr="008B0678">
        <w:rPr>
          <w:rFonts w:ascii="Arial" w:eastAsia="Times New Roman" w:hAnsi="Arial" w:cs="Arial"/>
          <w:color w:val="000000" w:themeColor="text1"/>
          <w:sz w:val="24"/>
          <w:szCs w:val="24"/>
        </w:rPr>
        <w:br/>
      </w:r>
      <w:r w:rsidRPr="008B0678">
        <w:rPr>
          <w:rFonts w:ascii="Arial" w:hAnsi="Arial"/>
          <w:color w:val="000000" w:themeColor="text1"/>
          <w:sz w:val="24"/>
        </w:rPr>
        <w:t>В декабре 2017 года истекают сроки действия 41 трехстороннего соглашения, и они будут исключены из циркуляра MEPC.2/Circular. 4-я сессия Подкомитета по предотвращению загрязнения и реагированию призвала делегации принять меры по информированию промышленности для исключения задержек при перевозе данных товаров по окончании срока действия соглашений.</w:t>
      </w:r>
    </w:p>
    <w:p w:rsidR="00526FBC" w:rsidRPr="008B0678" w:rsidRDefault="009B7FC1" w:rsidP="008B0678">
      <w:pPr>
        <w:spacing w:before="240" w:after="0" w:line="240" w:lineRule="auto"/>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Если для данных товаров или их компонентов требуется Профиль опасности, разработанный Объединенной группой экспертов по научным аспектам охраны морской среды (ГЕСАМП), то необходимо подать соответствующие документы для рассмотрения на 54 сессии ГЕСАМП/EHS, намеченной на 22-26 мая 2017 года.</w:t>
      </w:r>
    </w:p>
    <w:p w:rsidR="00526FBC" w:rsidRPr="008B0678" w:rsidRDefault="009B7FC1" w:rsidP="008B0678">
      <w:pPr>
        <w:spacing w:before="240" w:after="0" w:line="240" w:lineRule="auto"/>
        <w:jc w:val="both"/>
        <w:rPr>
          <w:rFonts w:ascii="Arial" w:eastAsia="Times New Roman" w:hAnsi="Arial" w:cs="Arial"/>
          <w:b/>
          <w:bCs/>
          <w:i/>
          <w:iCs/>
          <w:color w:val="000000" w:themeColor="text1"/>
          <w:sz w:val="24"/>
          <w:szCs w:val="24"/>
          <w:shd w:val="clear" w:color="auto" w:fill="FFFFFF"/>
        </w:rPr>
      </w:pPr>
      <w:r w:rsidRPr="008B0678">
        <w:rPr>
          <w:rFonts w:ascii="Arial" w:hAnsi="Arial"/>
          <w:b/>
          <w:i/>
          <w:color w:val="000000" w:themeColor="text1"/>
          <w:sz w:val="24"/>
          <w:shd w:val="clear" w:color="auto" w:fill="FFFFFF"/>
        </w:rPr>
        <w:t>Пересмотр Международного кодекса перевозок опасных химических грузов наливом (IBC) – Главы 17, 18 и 21</w:t>
      </w:r>
    </w:p>
    <w:p w:rsidR="00526FBC" w:rsidRPr="008B0678" w:rsidRDefault="009B7FC1" w:rsidP="008B0678">
      <w:pPr>
        <w:spacing w:before="240" w:after="0" w:line="240" w:lineRule="auto"/>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4-я сессия Подкомитета по предотвращению загрязнения и реагированию согласилась с окончательным проектом пересмотренной главы 21 Международного кодекса перевозок опасных химических грузов наливом (IBC) с общим утверждением на 71-й сессии КЗМС и 98-й сессии КБМ, ожидающими окончательного согласования главами 17 и 18 Кодекса; и в то же самое время признает, что в будущем может возникнуть необходимость внесения поправок по другим пунктам Международного кодекса перевозок опасных химических грузов наливом (IBC), особенно в отношении специальных требований 15.12.</w:t>
      </w:r>
    </w:p>
    <w:p w:rsidR="007E7C01" w:rsidRPr="008B0678" w:rsidRDefault="009B7FC1" w:rsidP="008B0678">
      <w:pPr>
        <w:spacing w:before="240" w:after="0" w:line="240" w:lineRule="auto"/>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Вступление в силу пересмотренной главы 21 ожидается 1 июля 2020 г. 23-я сессия Рабочей группы по оценке безопасности химических веществ и опасности загрязнения ими продолжит работу над главами 17 и 18 с учетом пересмотренных требований главы 21.</w:t>
      </w:r>
    </w:p>
    <w:p w:rsidR="00845235" w:rsidRPr="008B0678" w:rsidRDefault="009B7FC1" w:rsidP="008B0678">
      <w:pPr>
        <w:spacing w:before="240" w:after="0" w:line="240" w:lineRule="auto"/>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В главе 21 изложены критерии назначения требований к перевозке продуктов, подпадающих под действие Международного кодекса перевозок опасных химических грузов наливом (IBC). Был поднят вопрос по разделу 21.5.5 критериев (специальные требования 15.12 – Токсичные продукты) и его применимости в отношении метилового спирта.</w:t>
      </w:r>
    </w:p>
    <w:p w:rsidR="00845235" w:rsidRPr="008B0678" w:rsidRDefault="009B7FC1" w:rsidP="008B0678">
      <w:pPr>
        <w:spacing w:before="240" w:after="0" w:line="240" w:lineRule="auto"/>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4-я сессия Подкомитета по предотвращению загрязнения и реагированию предложила предоставить дополнительную документацию на 23-ю сессию Рабочей группы по оценке безопасности химических веществ и опасности загрязнения ими.</w:t>
      </w:r>
    </w:p>
    <w:p w:rsidR="00845235" w:rsidRPr="008B0678" w:rsidRDefault="009B7FC1" w:rsidP="008B0678">
      <w:pPr>
        <w:spacing w:before="240" w:after="0" w:line="240" w:lineRule="auto"/>
        <w:jc w:val="both"/>
        <w:rPr>
          <w:rFonts w:ascii="Arial" w:eastAsia="Times New Roman" w:hAnsi="Arial" w:cs="Arial"/>
          <w:b/>
          <w:bCs/>
          <w:i/>
          <w:iCs/>
          <w:color w:val="000000" w:themeColor="text1"/>
          <w:sz w:val="24"/>
          <w:szCs w:val="24"/>
          <w:shd w:val="clear" w:color="auto" w:fill="FFFFFF"/>
        </w:rPr>
      </w:pPr>
      <w:r w:rsidRPr="008B0678">
        <w:rPr>
          <w:rFonts w:ascii="Arial" w:hAnsi="Arial"/>
          <w:b/>
          <w:i/>
          <w:color w:val="000000" w:themeColor="text1"/>
          <w:sz w:val="24"/>
          <w:shd w:val="clear" w:color="auto" w:fill="FFFFFF"/>
        </w:rPr>
        <w:t>Разработка минимальных требований к перевозке загрязненных наливных грузов судами обеспечения морских платформ</w:t>
      </w:r>
    </w:p>
    <w:p w:rsidR="00845235" w:rsidRPr="008B0678" w:rsidRDefault="009B7FC1" w:rsidP="008B0678">
      <w:pPr>
        <w:spacing w:before="240" w:after="0" w:line="240" w:lineRule="auto"/>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4-я сессия Подкомитета по предотвращению загрязнения и реагированию согласовала введение двух новых пунктов в перечень 1 циркуляра MEPC.2/Circular для возможного включения в главу 17 Международного кодекса перевозок опасных химических грузов наливом (IBC) и соответствующие требования к перевозке загрязненных наливных грузов с морских сооружений.</w:t>
      </w:r>
    </w:p>
    <w:p w:rsidR="00845235" w:rsidRPr="008B0678" w:rsidRDefault="009B7FC1" w:rsidP="008B0678">
      <w:pPr>
        <w:spacing w:before="240" w:after="0" w:line="240" w:lineRule="auto"/>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Был также доработан проект руководства по выбору соответствующей главы 17 для включения в Кодекс перевозок судами обеспечения морских платформ.</w:t>
      </w:r>
    </w:p>
    <w:p w:rsidR="00845235" w:rsidRPr="008B0678" w:rsidRDefault="009B7FC1" w:rsidP="008B0678">
      <w:pPr>
        <w:spacing w:before="240" w:after="0" w:line="240" w:lineRule="auto"/>
        <w:jc w:val="both"/>
        <w:rPr>
          <w:rFonts w:ascii="Arial" w:eastAsia="Times New Roman" w:hAnsi="Arial" w:cs="Arial"/>
          <w:b/>
          <w:bCs/>
          <w:i/>
          <w:iCs/>
          <w:color w:val="000000" w:themeColor="text1"/>
          <w:sz w:val="24"/>
          <w:szCs w:val="24"/>
          <w:shd w:val="clear" w:color="auto" w:fill="FFFFFF"/>
        </w:rPr>
      </w:pPr>
      <w:r w:rsidRPr="008B0678">
        <w:rPr>
          <w:rFonts w:ascii="Arial" w:hAnsi="Arial"/>
          <w:b/>
          <w:i/>
          <w:color w:val="000000" w:themeColor="text1"/>
          <w:sz w:val="24"/>
          <w:shd w:val="clear" w:color="auto" w:fill="FFFFFF"/>
        </w:rPr>
        <w:t>Пересмотр руководства по предварительной оценке жидких веществ, перевозимых наливом (Циркуляр MEPC.1/Circ.512)</w:t>
      </w:r>
    </w:p>
    <w:p w:rsidR="00845235" w:rsidRPr="008B0678" w:rsidRDefault="009B7FC1" w:rsidP="008B0678">
      <w:pPr>
        <w:spacing w:before="240" w:after="0" w:line="240" w:lineRule="auto"/>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4-я сессия Подкомитета по предотвращению загрязнения и реагированию широко обсудила выбор типов судов на основе расчета смесей со степенью опасности. Был отмечен прогресс в пересмотре Руководства по предварительной оценке жидких веществ, перевозимых наливом (Циркуляр MEPC.1/Circ.512).</w:t>
      </w:r>
    </w:p>
    <w:p w:rsidR="00845235" w:rsidRPr="008B0678" w:rsidRDefault="009B7FC1" w:rsidP="008B0678">
      <w:pPr>
        <w:spacing w:before="240" w:after="0" w:line="240" w:lineRule="auto"/>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 xml:space="preserve">Была достигнута договоренность по межсессионной работе для дальнейшего пересмотра циркуляра с целью выработки более четкого описания выбора типа судна для </w:t>
      </w:r>
      <w:r w:rsidRPr="008B0678">
        <w:rPr>
          <w:rFonts w:ascii="Arial" w:hAnsi="Arial"/>
          <w:color w:val="000000" w:themeColor="text1"/>
          <w:sz w:val="24"/>
        </w:rPr>
        <w:lastRenderedPageBreak/>
        <w:t>окончательного согласования и выработки соглашения по проекту пересмотренного циркуляра на 23-й сессии Рабочей группы по оценке безопасности химических веществ и опасности загрязнения ими с подтверждением на 5-й сессии Подкомитета по предотвращению загрязнения и реагированию и одобрением на 73-й сессии КЗМС. </w:t>
      </w:r>
    </w:p>
    <w:p w:rsidR="00845235" w:rsidRPr="008B0678" w:rsidRDefault="00845235" w:rsidP="008B0678">
      <w:pPr>
        <w:spacing w:before="240" w:after="0" w:line="240" w:lineRule="auto"/>
        <w:jc w:val="both"/>
        <w:rPr>
          <w:rFonts w:ascii="Arial" w:eastAsia="Times New Roman" w:hAnsi="Arial" w:cs="Arial"/>
          <w:color w:val="000000" w:themeColor="text1"/>
          <w:sz w:val="24"/>
          <w:szCs w:val="24"/>
          <w:shd w:val="clear" w:color="auto" w:fill="FFFFFF"/>
        </w:rPr>
      </w:pPr>
      <w:r w:rsidRPr="008B0678">
        <w:rPr>
          <w:rFonts w:ascii="Arial" w:hAnsi="Arial"/>
          <w:b/>
          <w:i/>
          <w:color w:val="000000" w:themeColor="text1"/>
          <w:sz w:val="24"/>
          <w:shd w:val="clear" w:color="auto" w:fill="FFFFFF"/>
        </w:rPr>
        <w:t>Руководство/методики оценки продуктов, классифицируемых по Приложению I или Приложению II к МАРПОЛ</w:t>
      </w:r>
      <w:r w:rsidRPr="008B0678">
        <w:rPr>
          <w:rFonts w:ascii="Arial" w:hAnsi="Arial"/>
          <w:color w:val="000000" w:themeColor="text1"/>
          <w:sz w:val="24"/>
        </w:rPr>
        <w:t> </w:t>
      </w:r>
    </w:p>
    <w:p w:rsidR="00845235" w:rsidRPr="008B0678" w:rsidRDefault="009B7FC1" w:rsidP="008B0678">
      <w:pPr>
        <w:spacing w:before="240" w:after="0" w:line="240" w:lineRule="auto"/>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4-я сессия Подкомитета по предотвращению загрязнения и реагированию рассмотрела предложение по разработке руководства по оценке тех продуктов Приложения II, которые могут рассматриваться как комплексные нефте-углеводородные смеси или нефтеподобные смеси по Приложению I, для обеспечения перевозки таких продуктов в соответствии с правильным Приложением МАРПОЛ.</w:t>
      </w:r>
    </w:p>
    <w:p w:rsidR="00845235" w:rsidRPr="008B0678" w:rsidRDefault="009B7FC1" w:rsidP="008B0678">
      <w:pPr>
        <w:spacing w:before="240" w:after="0" w:line="240" w:lineRule="auto"/>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На сессии было выработано соглашение по ряду вопросов, которые требуют рассмотрения в этом руководстве, в частности, включение дополнительных критериев, связанных с "повторяемостью", для различения смесей по Приложениям I и II к Конвенции МАРПОЛ.</w:t>
      </w:r>
    </w:p>
    <w:p w:rsidR="00845235" w:rsidRPr="008B0678" w:rsidRDefault="009B7FC1" w:rsidP="008B0678">
      <w:pPr>
        <w:spacing w:before="240" w:after="0" w:line="240" w:lineRule="auto"/>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Было достигнуто соглашение, что любые разработанные критерии должны применяться только к новым продуктам, а существующие продукты не подлежат пересмотру по новым согласованным критериям, кроме как в случае подачи в</w:t>
      </w:r>
      <w:r w:rsidR="001E2DC4">
        <w:rPr>
          <w:rFonts w:ascii="Arial" w:hAnsi="Arial"/>
          <w:color w:val="000000" w:themeColor="text1"/>
          <w:sz w:val="24"/>
        </w:rPr>
        <w:t xml:space="preserve"> ИМО официального запроса по их </w:t>
      </w:r>
      <w:r w:rsidRPr="008B0678">
        <w:rPr>
          <w:rFonts w:ascii="Arial" w:hAnsi="Arial"/>
          <w:color w:val="000000" w:themeColor="text1"/>
          <w:sz w:val="24"/>
        </w:rPr>
        <w:t>переоценке.</w:t>
      </w:r>
    </w:p>
    <w:p w:rsidR="00845235" w:rsidRPr="008B0678" w:rsidRDefault="009B7FC1" w:rsidP="008B0678">
      <w:pPr>
        <w:spacing w:before="240" w:after="0" w:line="240" w:lineRule="auto"/>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4-я сессия Подкомитета по предотвращению загрязнения и реагированию согласилась с тем, что рассмотрение вопроса отнесения продуктов к Приложению I или II МАРПОЛ будет продолжено на 23-й сессии Рабочей группы по оценке безопасности химических веществ и опасности загрязнения ими. Данный процесс должен рассматриваться в циркуляре Подкомитета по предотвращению загрязнения и реагированию, тогда как более общая информация по обоснованию и оценке для заключения трехсторонних соглашений в рамках Приложения II к Конвенции МАРПОЛ для таких продуктов может быть рассмотрена в циркуляре КЗМС.</w:t>
      </w:r>
    </w:p>
    <w:p w:rsidR="00845235" w:rsidRPr="008B0678" w:rsidRDefault="009B7FC1" w:rsidP="008B0678">
      <w:pPr>
        <w:spacing w:before="240" w:after="0" w:line="240" w:lineRule="auto"/>
        <w:jc w:val="both"/>
        <w:rPr>
          <w:rFonts w:ascii="Arial" w:eastAsia="Times New Roman" w:hAnsi="Arial" w:cs="Arial"/>
          <w:b/>
          <w:bCs/>
          <w:i/>
          <w:color w:val="000000" w:themeColor="text1"/>
          <w:sz w:val="24"/>
          <w:szCs w:val="24"/>
          <w:shd w:val="clear" w:color="auto" w:fill="FFFFFF"/>
        </w:rPr>
      </w:pPr>
      <w:r w:rsidRPr="008B0678">
        <w:rPr>
          <w:rFonts w:ascii="Arial" w:hAnsi="Arial"/>
          <w:b/>
          <w:i/>
          <w:color w:val="000000" w:themeColor="text1"/>
          <w:sz w:val="24"/>
          <w:shd w:val="clear" w:color="auto" w:fill="FFFFFF"/>
        </w:rPr>
        <w:t>Рассмотрение требований Приложения II к МАРПОЛ по грузовым остаткам и мойке танков, в которых перевозились высоковязкие и стойкие плавающие продукты.</w:t>
      </w:r>
    </w:p>
    <w:p w:rsidR="00845235" w:rsidRPr="008B0678" w:rsidRDefault="009B7FC1" w:rsidP="008B0678">
      <w:pPr>
        <w:spacing w:before="240" w:after="0" w:line="240" w:lineRule="auto"/>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На 68-й сессии КЗМС было дано указание для 3-й сессии Подкомитета по предотвращению загрязнения и реагированию пересмотреть Приложение II к Конвенции МАРПОЛ и Международный кодекс перевозок опасных химических грузов наливом (IBC) в отношении требований к сбросу при мойке танков и сбросу промывочных вод, содержащих высоковязкие, затвердевающие и стойкие плавающие вещества, с целью уменьшения негативного воздействия на окружающую среду. </w:t>
      </w:r>
    </w:p>
    <w:p w:rsidR="00845235" w:rsidRPr="008B0678" w:rsidRDefault="009B7FC1" w:rsidP="008B0678">
      <w:pPr>
        <w:spacing w:before="240" w:after="0" w:line="240" w:lineRule="auto"/>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4-я сессия Подкомитета по предотвращению загрязнения и реагированию продолжила работу по данному пункту повестки. Целевая дата закрытия данного пункта – 2018 г.</w:t>
      </w:r>
    </w:p>
    <w:p w:rsidR="009B7FC1" w:rsidRPr="008B0678" w:rsidRDefault="009B7FC1" w:rsidP="008B0678">
      <w:pPr>
        <w:spacing w:before="240" w:after="0" w:line="240" w:lineRule="auto"/>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4-я сессия Подкомитета по предотвращению загрязнения и реагированию согласилась со следующими проектами поправок:</w:t>
      </w:r>
    </w:p>
    <w:p w:rsidR="00845235" w:rsidRPr="008B0678" w:rsidRDefault="009B7FC1" w:rsidP="009C7906">
      <w:pPr>
        <w:pStyle w:val="a3"/>
        <w:numPr>
          <w:ilvl w:val="0"/>
          <w:numId w:val="4"/>
        </w:numPr>
        <w:shd w:val="clear" w:color="auto" w:fill="FFFFFF"/>
        <w:spacing w:before="75" w:after="75" w:line="240" w:lineRule="auto"/>
        <w:ind w:right="150"/>
        <w:jc w:val="both"/>
        <w:rPr>
          <w:rFonts w:ascii="Arial" w:eastAsia="Times New Roman" w:hAnsi="Arial" w:cs="Arial"/>
          <w:color w:val="000000" w:themeColor="text1"/>
          <w:sz w:val="24"/>
          <w:szCs w:val="24"/>
        </w:rPr>
      </w:pPr>
      <w:r w:rsidRPr="008B0678">
        <w:rPr>
          <w:rFonts w:ascii="Arial" w:hAnsi="Arial"/>
          <w:color w:val="000000" w:themeColor="text1"/>
          <w:sz w:val="24"/>
        </w:rPr>
        <w:t>включение определения "стойкие плавающие вещества" в Приложение II к Конвенции МАРПОЛ;</w:t>
      </w:r>
    </w:p>
    <w:p w:rsidR="00845235" w:rsidRPr="008B0678" w:rsidRDefault="009B7FC1" w:rsidP="009C7906">
      <w:pPr>
        <w:pStyle w:val="a3"/>
        <w:numPr>
          <w:ilvl w:val="0"/>
          <w:numId w:val="4"/>
        </w:numPr>
        <w:shd w:val="clear" w:color="auto" w:fill="FFFFFF"/>
        <w:spacing w:before="75" w:after="75" w:line="240" w:lineRule="auto"/>
        <w:ind w:right="150"/>
        <w:jc w:val="both"/>
        <w:rPr>
          <w:rFonts w:ascii="Arial" w:eastAsia="Times New Roman" w:hAnsi="Arial" w:cs="Arial"/>
          <w:color w:val="000000" w:themeColor="text1"/>
          <w:sz w:val="24"/>
          <w:szCs w:val="24"/>
        </w:rPr>
      </w:pPr>
      <w:r w:rsidRPr="008B0678">
        <w:rPr>
          <w:rFonts w:ascii="Arial" w:hAnsi="Arial"/>
          <w:color w:val="000000" w:themeColor="text1"/>
          <w:sz w:val="24"/>
        </w:rPr>
        <w:t>принцип поправки правила 13.7 в отношении требова</w:t>
      </w:r>
      <w:r w:rsidR="001E2DC4">
        <w:rPr>
          <w:rFonts w:ascii="Arial" w:hAnsi="Arial"/>
          <w:color w:val="000000" w:themeColor="text1"/>
          <w:sz w:val="24"/>
        </w:rPr>
        <w:t>ний к сбросу остатков категории </w:t>
      </w:r>
      <w:r w:rsidRPr="008B0678">
        <w:rPr>
          <w:rFonts w:ascii="Arial" w:hAnsi="Arial"/>
          <w:color w:val="000000" w:themeColor="text1"/>
          <w:sz w:val="24"/>
        </w:rPr>
        <w:t>Y;</w:t>
      </w:r>
    </w:p>
    <w:p w:rsidR="00845235" w:rsidRPr="008B0678" w:rsidRDefault="009B7FC1" w:rsidP="009C7906">
      <w:pPr>
        <w:pStyle w:val="a3"/>
        <w:numPr>
          <w:ilvl w:val="0"/>
          <w:numId w:val="4"/>
        </w:numPr>
        <w:shd w:val="clear" w:color="auto" w:fill="FFFFFF"/>
        <w:spacing w:before="75" w:after="75" w:line="240" w:lineRule="auto"/>
        <w:ind w:right="150"/>
        <w:jc w:val="both"/>
        <w:rPr>
          <w:rFonts w:ascii="Arial" w:eastAsia="Times New Roman" w:hAnsi="Arial" w:cs="Arial"/>
          <w:color w:val="000000" w:themeColor="text1"/>
          <w:sz w:val="24"/>
          <w:szCs w:val="24"/>
        </w:rPr>
      </w:pPr>
      <w:r w:rsidRPr="008B0678">
        <w:rPr>
          <w:rFonts w:ascii="Arial" w:hAnsi="Arial"/>
          <w:color w:val="000000" w:themeColor="text1"/>
          <w:sz w:val="24"/>
        </w:rPr>
        <w:t>способы определения группы стойких плавающих веществ, требующих предварительной промывки, в Международном кодексе перевозок опасных химических грузов наливом (IBC) и разработка нового специального требования в главе 16 Кодекса.</w:t>
      </w:r>
    </w:p>
    <w:p w:rsidR="00630228" w:rsidRPr="008B0678" w:rsidRDefault="00845235" w:rsidP="00845235">
      <w:pPr>
        <w:pStyle w:val="a3"/>
        <w:shd w:val="clear" w:color="auto" w:fill="FFFFFF"/>
        <w:spacing w:before="75" w:after="75" w:line="240" w:lineRule="auto"/>
        <w:ind w:left="142" w:right="150"/>
        <w:jc w:val="both"/>
        <w:rPr>
          <w:rFonts w:ascii="Arial" w:eastAsia="Times New Roman" w:hAnsi="Arial" w:cs="Arial"/>
          <w:color w:val="000000" w:themeColor="text1"/>
          <w:sz w:val="24"/>
          <w:szCs w:val="24"/>
        </w:rPr>
      </w:pPr>
      <w:r w:rsidRPr="008B0678">
        <w:rPr>
          <w:rFonts w:ascii="Arial" w:eastAsia="Times New Roman" w:hAnsi="Arial" w:cs="Arial"/>
          <w:color w:val="000000" w:themeColor="text1"/>
          <w:sz w:val="24"/>
          <w:szCs w:val="24"/>
        </w:rPr>
        <w:br/>
      </w:r>
      <w:r w:rsidRPr="008B0678">
        <w:rPr>
          <w:rFonts w:ascii="Arial" w:hAnsi="Arial"/>
          <w:b/>
          <w:i/>
          <w:color w:val="000000" w:themeColor="text1"/>
          <w:sz w:val="24"/>
          <w:shd w:val="clear" w:color="auto" w:fill="FFFFFF"/>
        </w:rPr>
        <w:t>Кодекс по транспортировке и перегрузке ограниченных количеств опасных и вредных жидких веществ наливом судами обеспечения морских платформ</w:t>
      </w:r>
      <w:r w:rsidRPr="008B0678">
        <w:rPr>
          <w:rFonts w:ascii="Arial" w:hAnsi="Arial"/>
          <w:b/>
          <w:color w:val="000000" w:themeColor="text1"/>
          <w:sz w:val="24"/>
          <w:shd w:val="clear" w:color="auto" w:fill="FFFFFF"/>
        </w:rPr>
        <w:t> </w:t>
      </w:r>
      <w:r w:rsidRPr="008B0678">
        <w:rPr>
          <w:rFonts w:ascii="Arial" w:eastAsia="Times New Roman" w:hAnsi="Arial" w:cs="Arial"/>
          <w:color w:val="000000" w:themeColor="text1"/>
          <w:sz w:val="24"/>
          <w:szCs w:val="24"/>
        </w:rPr>
        <w:br/>
      </w:r>
      <w:r w:rsidRPr="008B0678">
        <w:rPr>
          <w:rFonts w:ascii="Arial" w:eastAsia="Times New Roman" w:hAnsi="Arial" w:cs="Arial"/>
          <w:color w:val="000000" w:themeColor="text1"/>
          <w:sz w:val="24"/>
          <w:szCs w:val="24"/>
        </w:rPr>
        <w:lastRenderedPageBreak/>
        <w:br/>
      </w:r>
      <w:r w:rsidRPr="008B0678">
        <w:rPr>
          <w:rFonts w:ascii="Arial" w:hAnsi="Arial"/>
          <w:color w:val="000000" w:themeColor="text1"/>
          <w:sz w:val="24"/>
        </w:rPr>
        <w:t>4-я сессия Подкомитета по предотвращению загрязнения и реагированию согласилась с проектом Кодекса перевозок химических грузов судами обеспечения морских платформ и соответствующим Проектом резолюции Ассамблеи для его принятия и утверждения на 98-й сессии КБМ и 71-й сессии КЗМС с перспективой принятия 30-й ассамблеей;</w:t>
      </w:r>
    </w:p>
    <w:p w:rsidR="00630228" w:rsidRPr="008B0678" w:rsidRDefault="009B7FC1" w:rsidP="00845235">
      <w:pPr>
        <w:pStyle w:val="a3"/>
        <w:shd w:val="clear" w:color="auto" w:fill="FFFFFF"/>
        <w:spacing w:before="75" w:after="75" w:line="240" w:lineRule="auto"/>
        <w:ind w:left="142" w:right="150"/>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 </w:t>
      </w:r>
      <w:r w:rsidRPr="008B0678">
        <w:rPr>
          <w:rFonts w:ascii="Arial" w:eastAsia="Times New Roman" w:hAnsi="Arial" w:cs="Arial"/>
          <w:color w:val="000000" w:themeColor="text1"/>
          <w:sz w:val="24"/>
          <w:szCs w:val="24"/>
        </w:rPr>
        <w:br/>
      </w:r>
      <w:r w:rsidRPr="008B0678">
        <w:rPr>
          <w:rFonts w:ascii="Arial" w:hAnsi="Arial"/>
          <w:color w:val="000000" w:themeColor="text1"/>
          <w:sz w:val="24"/>
        </w:rPr>
        <w:t>Было отмечено, что большинство делегаций разделяет мнение об обязательности Кодекса перевозок химических грузов судами обеспечения морских платформ в будущем и необходимости стимулирования заинтересованных государств-членов к передаче предложений Комитетам по соответствующей но</w:t>
      </w:r>
      <w:r w:rsidR="001E2DC4">
        <w:rPr>
          <w:rFonts w:ascii="Arial" w:hAnsi="Arial"/>
          <w:color w:val="000000" w:themeColor="text1"/>
          <w:sz w:val="24"/>
        </w:rPr>
        <w:t>вой теме после принятия Кодекса </w:t>
      </w:r>
      <w:r w:rsidRPr="008B0678">
        <w:rPr>
          <w:rFonts w:ascii="Arial" w:hAnsi="Arial"/>
          <w:color w:val="000000" w:themeColor="text1"/>
          <w:sz w:val="24"/>
        </w:rPr>
        <w:t>Ассамблеей.</w:t>
      </w:r>
    </w:p>
    <w:p w:rsidR="00630228" w:rsidRPr="008B0678" w:rsidRDefault="009B7FC1" w:rsidP="00845235">
      <w:pPr>
        <w:pStyle w:val="a3"/>
        <w:shd w:val="clear" w:color="auto" w:fill="FFFFFF"/>
        <w:spacing w:before="75" w:after="75" w:line="240" w:lineRule="auto"/>
        <w:ind w:left="142" w:right="150"/>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shd w:val="clear" w:color="auto" w:fill="FFFFFF"/>
        </w:rPr>
        <w:t> </w:t>
      </w:r>
      <w:r w:rsidRPr="008B0678">
        <w:rPr>
          <w:rFonts w:ascii="Arial" w:eastAsia="Times New Roman" w:hAnsi="Arial" w:cs="Arial"/>
          <w:color w:val="000000" w:themeColor="text1"/>
          <w:sz w:val="24"/>
          <w:szCs w:val="24"/>
        </w:rPr>
        <w:br/>
      </w:r>
      <w:r w:rsidRPr="008B0678">
        <w:rPr>
          <w:rFonts w:ascii="Arial" w:hAnsi="Arial"/>
          <w:color w:val="000000" w:themeColor="text1"/>
          <w:sz w:val="24"/>
        </w:rPr>
        <w:t>На настоящий момент все обязательные формулировки, используемые в проекте Кодекса перевозок химических грузов судами обеспечения морских платформ, были заменены необязательными, за исключением случаев прямого цитирования Конвенции или обязательного кодекса.</w:t>
      </w:r>
    </w:p>
    <w:p w:rsidR="00183F7B" w:rsidRPr="008B0678" w:rsidRDefault="009B7FC1" w:rsidP="00870076">
      <w:pPr>
        <w:spacing w:before="240" w:after="0" w:line="240" w:lineRule="auto"/>
        <w:jc w:val="both"/>
        <w:rPr>
          <w:rFonts w:ascii="Arial" w:eastAsia="Times New Roman" w:hAnsi="Arial" w:cs="Arial"/>
          <w:color w:val="000000" w:themeColor="text1"/>
          <w:sz w:val="24"/>
          <w:szCs w:val="24"/>
        </w:rPr>
      </w:pPr>
      <w:r w:rsidRPr="008B0678">
        <w:rPr>
          <w:rFonts w:ascii="Arial" w:hAnsi="Arial"/>
          <w:b/>
          <w:i/>
          <w:color w:val="000000" w:themeColor="text1"/>
          <w:sz w:val="24"/>
          <w:shd w:val="clear" w:color="auto" w:fill="FFFFFF"/>
        </w:rPr>
        <w:t>Руководство по отбору проб балластных вод (G2)</w:t>
      </w:r>
      <w:r w:rsidRPr="008B0678">
        <w:rPr>
          <w:rFonts w:ascii="Arial" w:hAnsi="Arial"/>
          <w:color w:val="000000" w:themeColor="text1"/>
          <w:sz w:val="24"/>
        </w:rPr>
        <w:t> </w:t>
      </w:r>
    </w:p>
    <w:p w:rsidR="008B0678" w:rsidRDefault="009B7FC1" w:rsidP="008B0678">
      <w:pPr>
        <w:spacing w:before="240" w:after="0" w:line="240" w:lineRule="auto"/>
        <w:jc w:val="both"/>
        <w:rPr>
          <w:rFonts w:ascii="Arial" w:hAnsi="Arial"/>
          <w:color w:val="000000" w:themeColor="text1"/>
          <w:sz w:val="24"/>
        </w:rPr>
      </w:pPr>
      <w:r w:rsidRPr="008B0678">
        <w:rPr>
          <w:rFonts w:ascii="Arial" w:hAnsi="Arial"/>
          <w:color w:val="000000" w:themeColor="text1"/>
          <w:sz w:val="24"/>
        </w:rPr>
        <w:t>Институт морской техники, науки и технологии (IMarEST) предложил внести поправки в Руководство по отбору проб балластных вод (G2) (резолюция MEPC.173 (58)), касающиеся внедрения стандарт</w:t>
      </w:r>
      <w:r w:rsidR="008B0678">
        <w:rPr>
          <w:rFonts w:ascii="Arial" w:hAnsi="Arial"/>
          <w:color w:val="000000" w:themeColor="text1"/>
          <w:sz w:val="24"/>
        </w:rPr>
        <w:t>ного отверстия для отбора проб.</w:t>
      </w:r>
    </w:p>
    <w:p w:rsidR="008B0678" w:rsidRDefault="009B7FC1" w:rsidP="008B0678">
      <w:pPr>
        <w:spacing w:before="240" w:after="0" w:line="240" w:lineRule="auto"/>
        <w:jc w:val="both"/>
        <w:rPr>
          <w:rFonts w:ascii="Arial" w:hAnsi="Arial"/>
          <w:color w:val="000000" w:themeColor="text1"/>
          <w:sz w:val="24"/>
        </w:rPr>
      </w:pPr>
      <w:r w:rsidRPr="008B0678">
        <w:rPr>
          <w:rFonts w:ascii="Arial" w:hAnsi="Arial"/>
          <w:color w:val="000000" w:themeColor="text1"/>
          <w:sz w:val="24"/>
        </w:rPr>
        <w:t>Некоторые делегации выразили соображение об отсутствии необходимости пересмотра Руководства (G2), и что стандарт ИСО более подходит для урегулирования данного вопроса (Международная Организация по Стандартизации проинформировала 4-ю сессию Подкомитета по предотвращению загрязнения и реагированию о продолжающейся работе по пересмотру Стандарта по отбору проб водяного балласта</w:t>
      </w:r>
      <w:r w:rsidR="008B0678">
        <w:rPr>
          <w:rFonts w:ascii="Arial" w:hAnsi="Arial"/>
          <w:color w:val="000000" w:themeColor="text1"/>
          <w:sz w:val="24"/>
        </w:rPr>
        <w:t xml:space="preserve"> ИСО 11711-1).</w:t>
      </w:r>
    </w:p>
    <w:p w:rsidR="00183F7B" w:rsidRPr="008B0678" w:rsidRDefault="009B7FC1" w:rsidP="008B0678">
      <w:pPr>
        <w:spacing w:before="240" w:after="0" w:line="240" w:lineRule="auto"/>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4-я сессия Подкомитета по предотвращению загрязнения и реагированию рекомендовала Институту морской техники, науки и технологии (IMarEST) провести работу с заинтересованными делегациями для доработки предложения и представить новое предложение 5-й сессии Подкомитета по предотвращению загрязнения и реагированию.</w:t>
      </w:r>
    </w:p>
    <w:p w:rsidR="00183F7B" w:rsidRPr="008B0678" w:rsidRDefault="009B7FC1" w:rsidP="008B0678">
      <w:pPr>
        <w:spacing w:before="240" w:after="0" w:line="240" w:lineRule="auto"/>
        <w:jc w:val="both"/>
        <w:rPr>
          <w:rFonts w:ascii="Arial" w:eastAsia="Times New Roman" w:hAnsi="Arial" w:cs="Arial"/>
          <w:color w:val="000000" w:themeColor="text1"/>
          <w:sz w:val="24"/>
          <w:szCs w:val="24"/>
          <w:shd w:val="clear" w:color="auto" w:fill="FFFFFF"/>
        </w:rPr>
      </w:pPr>
      <w:r w:rsidRPr="008B0678">
        <w:rPr>
          <w:rFonts w:ascii="Arial" w:hAnsi="Arial"/>
          <w:b/>
          <w:i/>
          <w:color w:val="000000" w:themeColor="text1"/>
          <w:sz w:val="24"/>
          <w:shd w:val="clear" w:color="auto" w:fill="FFFFFF"/>
        </w:rPr>
        <w:t>Продление целевой даты завершения</w:t>
      </w:r>
      <w:r w:rsidRPr="008B0678">
        <w:rPr>
          <w:rFonts w:ascii="Arial" w:hAnsi="Arial"/>
          <w:color w:val="000000" w:themeColor="text1"/>
          <w:sz w:val="24"/>
        </w:rPr>
        <w:t> </w:t>
      </w:r>
    </w:p>
    <w:p w:rsidR="00183F7B" w:rsidRPr="008B0678" w:rsidRDefault="009B7FC1" w:rsidP="008B0678">
      <w:pPr>
        <w:spacing w:before="240" w:after="0" w:line="240" w:lineRule="auto"/>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4-я сессия Подкомитета по предотвращению загрязнения и реагированию призвала передавать предложения по отбору проб и анализу водяного балласта, а также принятию чрезвычайных мер для будущих сессий.</w:t>
      </w:r>
    </w:p>
    <w:p w:rsidR="008B0678" w:rsidRDefault="009B7FC1" w:rsidP="008B0678">
      <w:pPr>
        <w:spacing w:before="240" w:after="0" w:line="240" w:lineRule="auto"/>
        <w:jc w:val="both"/>
        <w:rPr>
          <w:rFonts w:ascii="Arial" w:hAnsi="Arial"/>
          <w:color w:val="000000" w:themeColor="text1"/>
          <w:sz w:val="24"/>
        </w:rPr>
      </w:pPr>
      <w:r w:rsidRPr="008B0678">
        <w:rPr>
          <w:rFonts w:ascii="Arial" w:hAnsi="Arial"/>
          <w:color w:val="000000" w:themeColor="text1"/>
          <w:sz w:val="24"/>
        </w:rPr>
        <w:t>Ввиду предстоящего вступления в силу Конвенции по управлению балластными водами, 4-я сессия Подкомитета по предотвращению загрязнения и реагированию согласилась предложить 71-й сессии КЗМС продлить целевую дату за</w:t>
      </w:r>
      <w:r w:rsidR="001E2DC4">
        <w:rPr>
          <w:rFonts w:ascii="Arial" w:hAnsi="Arial"/>
          <w:color w:val="000000" w:themeColor="text1"/>
          <w:sz w:val="24"/>
        </w:rPr>
        <w:t>вершения по данной теме до </w:t>
      </w:r>
      <w:r w:rsidR="008B0678">
        <w:rPr>
          <w:rFonts w:ascii="Arial" w:hAnsi="Arial"/>
          <w:color w:val="000000" w:themeColor="text1"/>
          <w:sz w:val="24"/>
        </w:rPr>
        <w:t>2019 </w:t>
      </w:r>
      <w:r w:rsidRPr="008B0678">
        <w:rPr>
          <w:rFonts w:ascii="Arial" w:hAnsi="Arial"/>
          <w:color w:val="000000" w:themeColor="text1"/>
          <w:sz w:val="24"/>
        </w:rPr>
        <w:t>г.</w:t>
      </w:r>
    </w:p>
    <w:p w:rsidR="008B0678" w:rsidRDefault="009B7FC1" w:rsidP="008B0678">
      <w:pPr>
        <w:spacing w:before="240" w:after="0" w:line="240" w:lineRule="auto"/>
        <w:jc w:val="both"/>
        <w:rPr>
          <w:rFonts w:ascii="Arial" w:hAnsi="Arial"/>
          <w:color w:val="000000" w:themeColor="text1"/>
          <w:sz w:val="24"/>
        </w:rPr>
      </w:pPr>
      <w:r w:rsidRPr="008B0678">
        <w:rPr>
          <w:rFonts w:ascii="Arial" w:hAnsi="Arial"/>
          <w:b/>
          <w:i/>
          <w:color w:val="000000" w:themeColor="text1"/>
          <w:sz w:val="24"/>
          <w:shd w:val="clear" w:color="auto" w:fill="FFFFFF"/>
        </w:rPr>
        <w:t>Унифицированная интерпретация для ввода в действие правила B-4 (Смена балластных вод)</w:t>
      </w:r>
    </w:p>
    <w:p w:rsidR="00183F7B" w:rsidRPr="008B0678" w:rsidRDefault="009B7FC1" w:rsidP="008B0678">
      <w:pPr>
        <w:spacing w:before="240" w:after="0" w:line="240" w:lineRule="auto"/>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Учитывая скорое вступление в силу Конвенции по управлению балластными водами, два государства-члена выразили свое намерение представить Унифицированную интерпретацию по данному вопросу 71-й сессии КЗМС.</w:t>
      </w:r>
    </w:p>
    <w:p w:rsidR="009C23FA" w:rsidRPr="008B0678" w:rsidRDefault="009B7FC1" w:rsidP="008B0678">
      <w:pPr>
        <w:spacing w:before="240" w:after="0" w:line="240" w:lineRule="auto"/>
        <w:jc w:val="both"/>
        <w:rPr>
          <w:rFonts w:ascii="Arial" w:eastAsia="Times New Roman" w:hAnsi="Arial" w:cs="Arial"/>
          <w:color w:val="000000" w:themeColor="text1"/>
          <w:sz w:val="24"/>
          <w:szCs w:val="24"/>
          <w:shd w:val="clear" w:color="auto" w:fill="FFFFFF"/>
        </w:rPr>
      </w:pPr>
      <w:r w:rsidRPr="008B0678">
        <w:rPr>
          <w:rFonts w:ascii="Arial" w:hAnsi="Arial"/>
          <w:b/>
          <w:i/>
          <w:color w:val="000000" w:themeColor="text1"/>
          <w:sz w:val="24"/>
          <w:shd w:val="clear" w:color="auto" w:fill="FFFFFF"/>
        </w:rPr>
        <w:t>Пересмотр положений Руководства по одобрению систем управления балластными водами (G8)</w:t>
      </w:r>
      <w:r w:rsidRPr="008B0678">
        <w:rPr>
          <w:rFonts w:ascii="Arial" w:hAnsi="Arial"/>
          <w:color w:val="000000" w:themeColor="text1"/>
          <w:sz w:val="24"/>
        </w:rPr>
        <w:t> </w:t>
      </w:r>
    </w:p>
    <w:p w:rsidR="009B7FC1" w:rsidRPr="008B0678" w:rsidRDefault="009B7FC1" w:rsidP="008B0678">
      <w:pPr>
        <w:spacing w:before="240" w:after="0" w:line="240" w:lineRule="auto"/>
        <w:jc w:val="both"/>
        <w:rPr>
          <w:rFonts w:ascii="Arial" w:eastAsia="Times New Roman" w:hAnsi="Arial" w:cs="Arial"/>
          <w:color w:val="000000" w:themeColor="text1"/>
          <w:sz w:val="24"/>
          <w:szCs w:val="24"/>
        </w:rPr>
      </w:pPr>
      <w:r w:rsidRPr="008B0678">
        <w:rPr>
          <w:rFonts w:ascii="Arial" w:hAnsi="Arial"/>
          <w:color w:val="000000" w:themeColor="text1"/>
          <w:sz w:val="24"/>
        </w:rPr>
        <w:t>Текст Руководства по одобрению систем управления балластными водами (G8) от 2016 г., принятый на 70-й сессии КЗМС, содержит следующее утверждение, относящиеся к рассмотрению методов оценки жизнеспособности:</w:t>
      </w:r>
    </w:p>
    <w:p w:rsidR="009B7FC1" w:rsidRPr="008B0678" w:rsidRDefault="009B7FC1" w:rsidP="00526FBC">
      <w:pPr>
        <w:shd w:val="clear" w:color="auto" w:fill="FFFFFF"/>
        <w:spacing w:before="75" w:after="0" w:line="240" w:lineRule="auto"/>
        <w:ind w:left="300" w:right="300"/>
        <w:jc w:val="both"/>
        <w:rPr>
          <w:rFonts w:ascii="Arial" w:eastAsia="Times New Roman" w:hAnsi="Arial" w:cs="Arial"/>
          <w:color w:val="000000" w:themeColor="text1"/>
          <w:sz w:val="24"/>
          <w:szCs w:val="24"/>
        </w:rPr>
      </w:pPr>
      <w:r w:rsidRPr="008B0678">
        <w:rPr>
          <w:rFonts w:ascii="Arial" w:hAnsi="Arial"/>
          <w:i/>
          <w:color w:val="000000" w:themeColor="text1"/>
          <w:sz w:val="24"/>
        </w:rPr>
        <w:lastRenderedPageBreak/>
        <w:t>"4.6 Жизнеспособность организмов должна определяться с использованием метода, признанного Организацией в качестве подходящего для испытываемой системы очистки балластных вод. (…) Жизнеспособность может устанавливаться путем оценки наличия одного или нескольких существенных признаков жизни, таких как структурная целостность, метаболизм, репродук</w:t>
      </w:r>
      <w:r w:rsidR="004763AA">
        <w:rPr>
          <w:rFonts w:ascii="Arial" w:hAnsi="Arial"/>
          <w:i/>
          <w:color w:val="000000" w:themeColor="text1"/>
          <w:sz w:val="24"/>
        </w:rPr>
        <w:t>ция, подвижность или реакция на </w:t>
      </w:r>
      <w:r w:rsidRPr="008B0678">
        <w:rPr>
          <w:rFonts w:ascii="Arial" w:hAnsi="Arial"/>
          <w:i/>
          <w:color w:val="000000" w:themeColor="text1"/>
          <w:sz w:val="24"/>
        </w:rPr>
        <w:t>стимулы."</w:t>
      </w:r>
    </w:p>
    <w:p w:rsidR="008B0678" w:rsidRDefault="009B7FC1" w:rsidP="008B0678">
      <w:pPr>
        <w:spacing w:before="240" w:after="0" w:line="240" w:lineRule="auto"/>
        <w:jc w:val="both"/>
        <w:rPr>
          <w:rFonts w:ascii="Arial" w:hAnsi="Arial"/>
          <w:color w:val="000000" w:themeColor="text1"/>
          <w:sz w:val="24"/>
        </w:rPr>
      </w:pPr>
      <w:r w:rsidRPr="008B0678">
        <w:rPr>
          <w:rFonts w:ascii="Arial" w:hAnsi="Arial"/>
          <w:color w:val="000000" w:themeColor="text1"/>
          <w:sz w:val="24"/>
        </w:rPr>
        <w:t>4-я сессия Подкомитета по предотвращению загрязнения и реагированию согласилась с проектом Руководства по методологиям подсчета жизнеспособных организмов, для утверждения на 71-й сессии КЗМС и последующего распространения в форме циркуляре по управлению балластными водами.</w:t>
      </w:r>
    </w:p>
    <w:p w:rsidR="009C23FA" w:rsidRPr="008B0678" w:rsidRDefault="009B7FC1" w:rsidP="008B0678">
      <w:pPr>
        <w:spacing w:before="240" w:after="0" w:line="240" w:lineRule="auto"/>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Целью данного Руководства является предоставление информации о методологиях, используемых для подсчета жизнеспособных организмов при проведении типового одобрения систем управления  балластными водами, для проверки их соответствия нормам балластных вод, приведенным в правиле D-2 Конв</w:t>
      </w:r>
      <w:r w:rsidR="004763AA">
        <w:rPr>
          <w:rFonts w:ascii="Arial" w:hAnsi="Arial"/>
          <w:color w:val="000000" w:themeColor="text1"/>
          <w:sz w:val="24"/>
        </w:rPr>
        <w:t>енции по управлению балластными </w:t>
      </w:r>
      <w:r w:rsidRPr="008B0678">
        <w:rPr>
          <w:rFonts w:ascii="Arial" w:hAnsi="Arial"/>
          <w:color w:val="000000" w:themeColor="text1"/>
          <w:sz w:val="24"/>
        </w:rPr>
        <w:t>водами.</w:t>
      </w:r>
    </w:p>
    <w:p w:rsidR="00183F7B" w:rsidRPr="008B0678" w:rsidRDefault="009B7FC1" w:rsidP="008B0678">
      <w:pPr>
        <w:spacing w:before="240" w:after="0" w:line="240" w:lineRule="auto"/>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Данное Руководство может быть дополнено новыми методологиями по мере появления новых или пересмотра существующих методологий.</w:t>
      </w:r>
    </w:p>
    <w:p w:rsidR="00183F7B" w:rsidRPr="008B0678" w:rsidRDefault="009B7FC1" w:rsidP="008B0678">
      <w:pPr>
        <w:spacing w:before="240" w:after="0" w:line="240" w:lineRule="auto"/>
        <w:jc w:val="both"/>
        <w:rPr>
          <w:rFonts w:ascii="Arial" w:eastAsia="Times New Roman" w:hAnsi="Arial" w:cs="Arial"/>
          <w:i/>
          <w:color w:val="000000" w:themeColor="text1"/>
          <w:sz w:val="24"/>
          <w:szCs w:val="24"/>
          <w:shd w:val="clear" w:color="auto" w:fill="FFFFFF"/>
        </w:rPr>
      </w:pPr>
      <w:r w:rsidRPr="008B0678">
        <w:rPr>
          <w:rFonts w:ascii="Arial" w:hAnsi="Arial"/>
          <w:b/>
          <w:i/>
          <w:color w:val="000000" w:themeColor="text1"/>
          <w:sz w:val="24"/>
          <w:shd w:val="clear" w:color="auto" w:fill="FFFFFF"/>
        </w:rPr>
        <w:t>Создание Руководства «Создание системы управления балластными водами»</w:t>
      </w:r>
      <w:r w:rsidRPr="008B0678">
        <w:rPr>
          <w:rFonts w:ascii="Arial" w:hAnsi="Arial"/>
          <w:i/>
          <w:color w:val="000000" w:themeColor="text1"/>
          <w:sz w:val="24"/>
          <w:shd w:val="clear" w:color="auto" w:fill="FFFFFF"/>
        </w:rPr>
        <w:t> </w:t>
      </w:r>
    </w:p>
    <w:p w:rsidR="00183F7B" w:rsidRPr="008B0678" w:rsidRDefault="009B7FC1" w:rsidP="008B0678">
      <w:pPr>
        <w:spacing w:before="240" w:after="0" w:line="240" w:lineRule="auto"/>
        <w:jc w:val="both"/>
        <w:rPr>
          <w:rFonts w:ascii="Arial" w:eastAsia="Times New Roman" w:hAnsi="Arial" w:cs="Arial"/>
          <w:color w:val="000000" w:themeColor="text1"/>
          <w:sz w:val="24"/>
          <w:szCs w:val="24"/>
        </w:rPr>
      </w:pPr>
      <w:r w:rsidRPr="008B0678">
        <w:rPr>
          <w:rFonts w:ascii="Arial" w:hAnsi="Arial"/>
          <w:color w:val="000000" w:themeColor="text1"/>
          <w:sz w:val="24"/>
        </w:rPr>
        <w:t>4-я сессия Подкомитета по предотвращению загрязнения и реагированию согласилась с обновленной версией Руководства "Создание системы управления балластными водами" для окончательного согласования и одобрения на 71-й сессии КЗМС.</w:t>
      </w:r>
    </w:p>
    <w:p w:rsidR="008B0678" w:rsidRDefault="009B7FC1" w:rsidP="008B0678">
      <w:pPr>
        <w:spacing w:before="240" w:after="0" w:line="240" w:lineRule="auto"/>
        <w:jc w:val="both"/>
        <w:rPr>
          <w:rFonts w:ascii="Arial" w:hAnsi="Arial"/>
          <w:color w:val="000000" w:themeColor="text1"/>
          <w:sz w:val="24"/>
        </w:rPr>
      </w:pPr>
      <w:r w:rsidRPr="008B0678">
        <w:rPr>
          <w:rFonts w:ascii="Arial" w:hAnsi="Arial"/>
          <w:color w:val="000000" w:themeColor="text1"/>
          <w:sz w:val="24"/>
        </w:rPr>
        <w:t>Части Руководства, касающиеся исключений, отступлений и пересмотра Руководства (G8), правила B-3 (Управление балластными водами судов) были окончательно утверждены.</w:t>
      </w:r>
    </w:p>
    <w:p w:rsidR="00183F7B" w:rsidRPr="008B0678" w:rsidRDefault="009B7FC1" w:rsidP="008B0678">
      <w:pPr>
        <w:spacing w:before="240" w:after="0" w:line="240" w:lineRule="auto"/>
        <w:jc w:val="both"/>
        <w:rPr>
          <w:rFonts w:ascii="Arial" w:eastAsia="Times New Roman" w:hAnsi="Arial" w:cs="Arial"/>
          <w:b/>
          <w:bCs/>
          <w:color w:val="000000" w:themeColor="text1"/>
          <w:sz w:val="24"/>
          <w:szCs w:val="24"/>
          <w:u w:val="single"/>
          <w:shd w:val="clear" w:color="auto" w:fill="FFFFFF"/>
        </w:rPr>
      </w:pPr>
      <w:r w:rsidRPr="008B0678">
        <w:rPr>
          <w:rFonts w:ascii="Arial" w:hAnsi="Arial"/>
          <w:b/>
          <w:color w:val="000000" w:themeColor="text1"/>
          <w:sz w:val="24"/>
          <w:shd w:val="clear" w:color="auto" w:fill="FFFFFF"/>
        </w:rPr>
        <w:t>Рассмотрение влияния выбросов технического углерода на Арктику в результате международного судоходства</w:t>
      </w:r>
    </w:p>
    <w:p w:rsidR="00183F7B" w:rsidRPr="008B0678" w:rsidRDefault="009B7FC1" w:rsidP="00E43591">
      <w:pPr>
        <w:spacing w:before="240" w:after="0" w:line="240" w:lineRule="auto"/>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62-я сессия КЗМС согласилась разработать план рассмотрения влияния выбросов технического углерода на Арктику в результате международного судоходства. Последующие сессии Подкомитета выполнили данную работу, выработав, в качестве первого шага, определение технического углерода с учетом применимых методов измерения.</w:t>
      </w:r>
    </w:p>
    <w:p w:rsidR="00183F7B" w:rsidRPr="008B0678" w:rsidRDefault="009B7FC1" w:rsidP="00E43591">
      <w:pPr>
        <w:spacing w:before="240" w:after="0" w:line="240" w:lineRule="auto"/>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В ходе 4-й сессии Подкомитета по предотвращению загрязнения и реагированию большинство делегаций поддержало продолжение проведение измерений с целью сбора большего объема данных о морском техническом углероде, что позволит 5-й сессии Подкомитета по предотвращению загрязнения и реагированию принять решения по методам измерений. </w:t>
      </w:r>
    </w:p>
    <w:p w:rsidR="00183F7B" w:rsidRPr="008B0678" w:rsidRDefault="009B7FC1" w:rsidP="00E43591">
      <w:pPr>
        <w:spacing w:before="240" w:after="0" w:line="240" w:lineRule="auto"/>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Учитывая, что метод измерения окончательно не утвержден, будет создана редакционная группа для окончательного согласования проекта Протокола измерений в ходе 5-й сессии Подкомитета по предотвращению загрязнения и реагированию.</w:t>
      </w:r>
    </w:p>
    <w:p w:rsidR="00E43591" w:rsidRDefault="009B7FC1" w:rsidP="00E43591">
      <w:pPr>
        <w:spacing w:before="240" w:after="0" w:line="240" w:lineRule="auto"/>
        <w:jc w:val="both"/>
        <w:rPr>
          <w:rFonts w:ascii="Arial" w:hAnsi="Arial"/>
          <w:color w:val="000000" w:themeColor="text1"/>
          <w:sz w:val="24"/>
        </w:rPr>
      </w:pPr>
      <w:r w:rsidRPr="008B0678">
        <w:rPr>
          <w:rFonts w:ascii="Arial" w:hAnsi="Arial"/>
          <w:color w:val="000000" w:themeColor="text1"/>
          <w:sz w:val="24"/>
        </w:rPr>
        <w:t>4-я сессия Подкомитета по предотвращению загрязнения и реагированию согласилась рекомендовать КЗМС перенос целевой даты завершения на 2019 г.</w:t>
      </w:r>
    </w:p>
    <w:p w:rsidR="00E43591" w:rsidRDefault="009B7FC1" w:rsidP="00E43591">
      <w:pPr>
        <w:spacing w:before="240" w:after="0" w:line="240" w:lineRule="auto"/>
        <w:jc w:val="both"/>
        <w:rPr>
          <w:rFonts w:ascii="Arial" w:hAnsi="Arial"/>
          <w:b/>
          <w:i/>
          <w:color w:val="000000" w:themeColor="text1"/>
          <w:sz w:val="24"/>
          <w:shd w:val="clear" w:color="auto" w:fill="FFFFFF"/>
        </w:rPr>
      </w:pPr>
      <w:r w:rsidRPr="008B0678">
        <w:rPr>
          <w:rFonts w:ascii="Arial" w:hAnsi="Arial"/>
          <w:b/>
          <w:i/>
          <w:color w:val="000000" w:themeColor="text1"/>
          <w:sz w:val="24"/>
          <w:shd w:val="clear" w:color="auto" w:fill="FFFFFF"/>
        </w:rPr>
        <w:t>Разработка стандартов по применению отходов судовых процессов газификации в энергетических системах и соответствующих поправок к правилу 16 Приложения VI к Конвенции МАРПОЛ</w:t>
      </w:r>
    </w:p>
    <w:p w:rsidR="00183F7B" w:rsidRPr="008B0678" w:rsidRDefault="009B7FC1" w:rsidP="00E43591">
      <w:pPr>
        <w:spacing w:before="240" w:after="0" w:line="240" w:lineRule="auto"/>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 xml:space="preserve">4-я сессия Подкомитета по предотвращению загрязнения и реагированию вынесла решение, что проекты стандартов должны быть реструктурированы; при этом и проекты стандартов, и правило 16 Приложения VI к Конвенции МАРПОЛ должны быть нейтральными в отношении применяемых технологий. Кроме того, может потребоваться внесение </w:t>
      </w:r>
      <w:r w:rsidRPr="008B0678">
        <w:rPr>
          <w:rFonts w:ascii="Arial" w:hAnsi="Arial"/>
          <w:color w:val="000000" w:themeColor="text1"/>
          <w:sz w:val="24"/>
        </w:rPr>
        <w:lastRenderedPageBreak/>
        <w:t>последующих поправок в другие положения Приложения VI к МАРПОЛ, например, в Международное свидетельство о предотвращении загрязнения атмосферы.</w:t>
      </w:r>
    </w:p>
    <w:p w:rsidR="00E43591" w:rsidRDefault="009B7FC1" w:rsidP="00E43591">
      <w:pPr>
        <w:spacing w:before="240" w:after="0" w:line="240" w:lineRule="auto"/>
        <w:jc w:val="both"/>
        <w:rPr>
          <w:rFonts w:ascii="Arial" w:hAnsi="Arial"/>
          <w:color w:val="000000" w:themeColor="text1"/>
          <w:sz w:val="24"/>
        </w:rPr>
      </w:pPr>
      <w:r w:rsidRPr="008B0678">
        <w:rPr>
          <w:rFonts w:ascii="Arial" w:hAnsi="Arial"/>
          <w:color w:val="000000" w:themeColor="text1"/>
          <w:sz w:val="24"/>
        </w:rPr>
        <w:t>Ввиду ограниченного времени Рабочая группа не смогла о</w:t>
      </w:r>
      <w:r w:rsidR="004763AA">
        <w:rPr>
          <w:rFonts w:ascii="Arial" w:hAnsi="Arial"/>
          <w:color w:val="000000" w:themeColor="text1"/>
          <w:sz w:val="24"/>
        </w:rPr>
        <w:t>кончательно согласовать проекты </w:t>
      </w:r>
      <w:r w:rsidRPr="008B0678">
        <w:rPr>
          <w:rFonts w:ascii="Arial" w:hAnsi="Arial"/>
          <w:color w:val="000000" w:themeColor="text1"/>
          <w:sz w:val="24"/>
        </w:rPr>
        <w:t>стандартов.</w:t>
      </w:r>
    </w:p>
    <w:p w:rsidR="00183F7B" w:rsidRPr="008B0678" w:rsidRDefault="009B7FC1" w:rsidP="00E43591">
      <w:pPr>
        <w:spacing w:before="240" w:after="0" w:line="240" w:lineRule="auto"/>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Для дальнейшей разработки данных стандартов 4-я сессия Подкомитета по предотвращению загрязнения и реагированию решила создать редакционную группу, которая представит результаты своей работы 5-й сессии Подкомитета по предотвращению загрязнения и реагированию.</w:t>
      </w:r>
    </w:p>
    <w:p w:rsidR="00E43591" w:rsidRDefault="009B7FC1" w:rsidP="00E43591">
      <w:pPr>
        <w:spacing w:before="240" w:after="0" w:line="240" w:lineRule="auto"/>
        <w:jc w:val="both"/>
        <w:rPr>
          <w:rFonts w:ascii="Arial" w:hAnsi="Arial"/>
          <w:color w:val="000000" w:themeColor="text1"/>
          <w:sz w:val="24"/>
        </w:rPr>
      </w:pPr>
      <w:r w:rsidRPr="008B0678">
        <w:rPr>
          <w:rFonts w:ascii="Arial" w:hAnsi="Arial"/>
          <w:color w:val="000000" w:themeColor="text1"/>
          <w:sz w:val="24"/>
        </w:rPr>
        <w:t>Соответственно, Подкомитет по предотвращению загрязнения и реагированию будет рекомендовать КЗМС перенос целевой даты завершения на 2019 г.</w:t>
      </w:r>
    </w:p>
    <w:p w:rsidR="00EB581E" w:rsidRPr="008B0678" w:rsidRDefault="009B7FC1" w:rsidP="00E43591">
      <w:pPr>
        <w:spacing w:before="240" w:after="0" w:line="240" w:lineRule="auto"/>
        <w:jc w:val="both"/>
        <w:rPr>
          <w:rFonts w:ascii="Arial" w:eastAsia="Times New Roman" w:hAnsi="Arial" w:cs="Arial"/>
          <w:b/>
          <w:bCs/>
          <w:color w:val="000000" w:themeColor="text1"/>
          <w:sz w:val="24"/>
          <w:szCs w:val="24"/>
          <w:u w:val="single"/>
          <w:shd w:val="clear" w:color="auto" w:fill="FFFFFF"/>
        </w:rPr>
      </w:pPr>
      <w:r w:rsidRPr="008B0678">
        <w:rPr>
          <w:rFonts w:ascii="Arial" w:hAnsi="Arial"/>
          <w:b/>
          <w:i/>
          <w:color w:val="000000" w:themeColor="text1"/>
          <w:sz w:val="24"/>
          <w:shd w:val="clear" w:color="auto" w:fill="FFFFFF"/>
        </w:rPr>
        <w:t>Руководство по сбросу отработанной вод</w:t>
      </w:r>
      <w:r w:rsidR="004763AA">
        <w:rPr>
          <w:rFonts w:ascii="Arial" w:hAnsi="Arial"/>
          <w:b/>
          <w:i/>
          <w:color w:val="000000" w:themeColor="text1"/>
          <w:sz w:val="24"/>
          <w:shd w:val="clear" w:color="auto" w:fill="FFFFFF"/>
        </w:rPr>
        <w:t>ы систем рециркуляции выхлопных </w:t>
      </w:r>
      <w:r w:rsidRPr="008B0678">
        <w:rPr>
          <w:rFonts w:ascii="Arial" w:hAnsi="Arial"/>
          <w:b/>
          <w:i/>
          <w:color w:val="000000" w:themeColor="text1"/>
          <w:sz w:val="24"/>
          <w:shd w:val="clear" w:color="auto" w:fill="FFFFFF"/>
        </w:rPr>
        <w:t>газов</w:t>
      </w:r>
    </w:p>
    <w:p w:rsidR="009B7FC1" w:rsidRDefault="009B7FC1" w:rsidP="00E43591">
      <w:pPr>
        <w:spacing w:before="240" w:after="0" w:line="240" w:lineRule="auto"/>
        <w:jc w:val="both"/>
        <w:rPr>
          <w:rFonts w:ascii="Arial" w:hAnsi="Arial"/>
          <w:color w:val="000000" w:themeColor="text1"/>
          <w:sz w:val="24"/>
        </w:rPr>
      </w:pPr>
      <w:r w:rsidRPr="008B0678">
        <w:rPr>
          <w:rFonts w:ascii="Arial" w:hAnsi="Arial"/>
          <w:color w:val="000000" w:themeColor="text1"/>
          <w:sz w:val="24"/>
        </w:rPr>
        <w:t>68-я сессия КЗМС кратко обсудила возможные указания по сбросу таких отработанных вод. Выдвинутое предложение состояло в использовании Приложения I к МАРПОЛ (для нефти) вплоть до принятия Руководства по системам очистки выхлопных газов от 2009 г. (Резолюция MEPC.184 (59</w:t>
      </w:r>
      <w:r w:rsidR="00E43591">
        <w:rPr>
          <w:rFonts w:ascii="Arial" w:hAnsi="Arial"/>
          <w:color w:val="000000" w:themeColor="text1"/>
          <w:sz w:val="24"/>
        </w:rPr>
        <w:t>)) для определения кислотности.</w:t>
      </w:r>
    </w:p>
    <w:p w:rsidR="00E43591" w:rsidRDefault="009B7FC1" w:rsidP="00E43591">
      <w:pPr>
        <w:spacing w:before="240" w:after="0" w:line="240" w:lineRule="auto"/>
        <w:jc w:val="both"/>
        <w:rPr>
          <w:rFonts w:ascii="Arial" w:hAnsi="Arial"/>
          <w:color w:val="000000" w:themeColor="text1"/>
          <w:sz w:val="24"/>
          <w:shd w:val="clear" w:color="auto" w:fill="FFFFFF"/>
        </w:rPr>
      </w:pPr>
      <w:r w:rsidRPr="008B0678">
        <w:rPr>
          <w:rFonts w:ascii="Arial" w:hAnsi="Arial"/>
          <w:color w:val="000000" w:themeColor="text1"/>
          <w:sz w:val="24"/>
          <w:shd w:val="clear" w:color="auto" w:fill="FFFFFF"/>
        </w:rPr>
        <w:t>4-я сессия Подкомитета по предотвращению загрязнения и реагированию должна была рассмотреть результат работы редакционной группы, подготовившей проект руководства. Было принято решение, что отработанные воды должны рассматриваться, как отходы по Приложению VI к Конвенции МАРПОЛ.</w:t>
      </w:r>
    </w:p>
    <w:p w:rsidR="00EB581E" w:rsidRPr="008B0678" w:rsidRDefault="009B7FC1" w:rsidP="00E43591">
      <w:pPr>
        <w:spacing w:before="240" w:after="0" w:line="240" w:lineRule="auto"/>
        <w:jc w:val="both"/>
        <w:rPr>
          <w:rFonts w:ascii="Arial" w:eastAsia="Times New Roman" w:hAnsi="Arial" w:cs="Arial"/>
          <w:color w:val="000000" w:themeColor="text1"/>
          <w:sz w:val="24"/>
          <w:szCs w:val="24"/>
          <w:u w:val="single"/>
          <w:shd w:val="clear" w:color="auto" w:fill="FFFFFF"/>
        </w:rPr>
      </w:pPr>
      <w:r w:rsidRPr="008B0678">
        <w:rPr>
          <w:rFonts w:ascii="Arial" w:hAnsi="Arial"/>
          <w:color w:val="000000" w:themeColor="text1"/>
          <w:sz w:val="24"/>
        </w:rPr>
        <w:t>4-я сессия Подкомитета по предотвращению загрязнения и реагированию окончательно согласовала проект Руководства по сбросу отработанной воды систем рециркуляции выхлопных газов и поручила Секретариату подготовить соответствующий проект резолюции для передачи 71-й сессии КЗМС с целью принятия.</w:t>
      </w:r>
    </w:p>
    <w:p w:rsidR="00EB581E" w:rsidRPr="008B0678" w:rsidRDefault="009B7FC1" w:rsidP="00870076">
      <w:pPr>
        <w:spacing w:before="240"/>
        <w:jc w:val="both"/>
        <w:rPr>
          <w:rFonts w:ascii="Arial" w:eastAsia="Times New Roman" w:hAnsi="Arial" w:cs="Arial"/>
          <w:b/>
          <w:bCs/>
          <w:i/>
          <w:color w:val="000000" w:themeColor="text1"/>
          <w:sz w:val="24"/>
          <w:szCs w:val="24"/>
          <w:shd w:val="clear" w:color="auto" w:fill="FFFFFF"/>
        </w:rPr>
      </w:pPr>
      <w:r w:rsidRPr="008B0678">
        <w:rPr>
          <w:rFonts w:ascii="Arial" w:hAnsi="Arial"/>
          <w:b/>
          <w:i/>
          <w:color w:val="000000" w:themeColor="text1"/>
          <w:sz w:val="24"/>
          <w:shd w:val="clear" w:color="auto" w:fill="FFFFFF"/>
        </w:rPr>
        <w:t>Пересмотр Руководства по селективному каталитическому восстановлению от 2011 года</w:t>
      </w:r>
    </w:p>
    <w:p w:rsidR="00EB581E" w:rsidRPr="008B0678" w:rsidRDefault="009B7FC1" w:rsidP="00870076">
      <w:pPr>
        <w:spacing w:before="240"/>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3-й сессии Подкомитета по предотвращению загрязнения и реагированию был представлен комплект Унифицированных интерпретаций МАКО для сертификации судовых двигателей по "схеме B" (раздельные испытания двигателей и систем селективного каталитического восстановления). 3-я сессия Подкомитета по предотвращению загрязнения и реагированию и впоследствии 70-я сессия КЗМС согласились, что работа по данному вопросу будет выполнена в рамках пересмотра Руководства от 2011 года по дополнительным аспектам в отношении Технического кодекса по контролю выбросов окислов азота от 2008 года в части конкретных положений, касающихся морских дизельных двигателей, оборудованных системами селективного каталитического восстановления (СКВ) (резолюция MEPC.198 (62) с поправками, вносимыми в соответствии с Резолюцией MEPC.260 (68)) без разработки комплекта Унифицированных интерпретаций.</w:t>
      </w:r>
    </w:p>
    <w:p w:rsidR="00191617" w:rsidRPr="008B0678" w:rsidRDefault="009B7FC1" w:rsidP="00E43591">
      <w:pPr>
        <w:spacing w:before="480" w:after="400"/>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 xml:space="preserve">4-я сессия Подкомитета по предотвращению загрязнения и реагированию согласовала проект Руководства от 2017 года, касавшийся дополнительных аспектов Технического кодекса по контролю выбросов окислов азота от 2008 года, и поручила Секретариату подготовить проект резолюции </w:t>
      </w:r>
      <w:r w:rsidR="00ED6916" w:rsidRPr="00ED6916">
        <w:rPr>
          <w:rFonts w:ascii="Arial" w:hAnsi="Arial"/>
          <w:color w:val="000000" w:themeColor="text1"/>
          <w:sz w:val="24"/>
        </w:rPr>
        <w:t xml:space="preserve">КЗМС </w:t>
      </w:r>
      <w:r w:rsidRPr="008B0678">
        <w:rPr>
          <w:rFonts w:ascii="Arial" w:hAnsi="Arial"/>
          <w:color w:val="000000" w:themeColor="text1"/>
          <w:sz w:val="24"/>
        </w:rPr>
        <w:t>для передачи 71-й сессии КЗМС с целью принятия.</w:t>
      </w:r>
    </w:p>
    <w:p w:rsidR="00E43591" w:rsidRDefault="009B7FC1" w:rsidP="00526FBC">
      <w:pPr>
        <w:jc w:val="both"/>
        <w:rPr>
          <w:rFonts w:ascii="Arial" w:hAnsi="Arial"/>
          <w:color w:val="000000" w:themeColor="text1"/>
          <w:sz w:val="24"/>
        </w:rPr>
      </w:pPr>
      <w:r w:rsidRPr="008B0678">
        <w:rPr>
          <w:rFonts w:ascii="Arial" w:hAnsi="Arial"/>
          <w:color w:val="000000" w:themeColor="text1"/>
          <w:sz w:val="24"/>
        </w:rPr>
        <w:t xml:space="preserve">4-я сессия Подкомитета по предотвращению загрязнения и реагированию определила, что "Схема А" и "Схема B" должны быть применимыми в равной мере и что требуется введение поправок к Техническому кодексу по контролю выбросов окислов азота от 2008 года. Было </w:t>
      </w:r>
      <w:r w:rsidRPr="008B0678">
        <w:rPr>
          <w:rFonts w:ascii="Arial" w:hAnsi="Arial"/>
          <w:color w:val="000000" w:themeColor="text1"/>
          <w:sz w:val="24"/>
        </w:rPr>
        <w:lastRenderedPageBreak/>
        <w:t>дано согласие с обоснованием пересмотра данной темы, включая изменение наименовани</w:t>
      </w:r>
      <w:r w:rsidR="00D164E0">
        <w:rPr>
          <w:rFonts w:ascii="Arial" w:hAnsi="Arial"/>
          <w:color w:val="000000" w:themeColor="text1"/>
          <w:sz w:val="24"/>
        </w:rPr>
        <w:t>я</w:t>
      </w:r>
      <w:r w:rsidRPr="008B0678">
        <w:rPr>
          <w:rFonts w:ascii="Arial" w:hAnsi="Arial"/>
          <w:color w:val="000000" w:themeColor="text1"/>
          <w:sz w:val="24"/>
        </w:rPr>
        <w:t xml:space="preserve"> темы на "Пересмотр требований сертификации для систем селективного каталитического восстановления в рамках Технического кодекса по контролю выбросов окислов азота от 2008 г." и дана рекомендация 71-й сессии КЗМС одобрить пересмотренную тему.</w:t>
      </w:r>
    </w:p>
    <w:p w:rsidR="00EB581E" w:rsidRPr="008B0678" w:rsidRDefault="009B7FC1" w:rsidP="00E43591">
      <w:pPr>
        <w:spacing w:before="240"/>
        <w:jc w:val="both"/>
        <w:rPr>
          <w:rFonts w:ascii="Arial" w:eastAsia="Times New Roman" w:hAnsi="Arial" w:cs="Arial"/>
          <w:color w:val="000000" w:themeColor="text1"/>
          <w:sz w:val="24"/>
          <w:szCs w:val="24"/>
        </w:rPr>
      </w:pPr>
      <w:r w:rsidRPr="008B0678">
        <w:rPr>
          <w:rFonts w:ascii="Arial" w:hAnsi="Arial"/>
          <w:b/>
          <w:i/>
          <w:color w:val="000000" w:themeColor="text1"/>
          <w:sz w:val="24"/>
          <w:shd w:val="clear" w:color="auto" w:fill="FFFFFF"/>
        </w:rPr>
        <w:t>Разработка Руководства по применению неско</w:t>
      </w:r>
      <w:r w:rsidR="004763AA">
        <w:rPr>
          <w:rFonts w:ascii="Arial" w:hAnsi="Arial"/>
          <w:b/>
          <w:i/>
          <w:color w:val="000000" w:themeColor="text1"/>
          <w:sz w:val="24"/>
          <w:shd w:val="clear" w:color="auto" w:fill="FFFFFF"/>
        </w:rPr>
        <w:t>льких эксплуатационных профилей </w:t>
      </w:r>
      <w:r w:rsidRPr="008B0678">
        <w:rPr>
          <w:rFonts w:ascii="Arial" w:hAnsi="Arial"/>
          <w:b/>
          <w:i/>
          <w:color w:val="000000" w:themeColor="text1"/>
          <w:sz w:val="24"/>
          <w:shd w:val="clear" w:color="auto" w:fill="FFFFFF"/>
        </w:rPr>
        <w:t>двигателей</w:t>
      </w:r>
      <w:r w:rsidRPr="008B0678">
        <w:rPr>
          <w:rFonts w:ascii="Arial" w:hAnsi="Arial"/>
          <w:i/>
          <w:color w:val="000000" w:themeColor="text1"/>
          <w:sz w:val="24"/>
          <w:shd w:val="clear" w:color="auto" w:fill="FFFFFF"/>
        </w:rPr>
        <w:t> </w:t>
      </w:r>
    </w:p>
    <w:p w:rsidR="00EB581E" w:rsidRPr="008B0678" w:rsidRDefault="009B7FC1" w:rsidP="00870076">
      <w:pPr>
        <w:spacing w:before="240"/>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С момента внедрения электронных систем управления двигателями разработчики двигателей получили значительную свободу от традиционных конструктивных ограничений, накладывавшихся механическими системами: при этом эффективность систем впрыска топлива в основном определяется профилем топливного кулачка и управляющими кромками топливных насосов.</w:t>
      </w:r>
    </w:p>
    <w:p w:rsidR="00191617" w:rsidRPr="008B0678" w:rsidRDefault="009B7FC1" w:rsidP="00E43591">
      <w:pPr>
        <w:spacing w:before="360"/>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4-я сессия Подкомитета по предотвращению загрязнения и реагированию рекомендовала КЗМС создать новую тему – применение нескольких эксплуатационных профилей для судовых дизельных двигателей, сертифицированных в соответствии с Приложением VI к Конвенции МАРПОЛ и Техническим кодексом по контролю выбросов окислов азота.</w:t>
      </w:r>
    </w:p>
    <w:p w:rsidR="00EB581E" w:rsidRPr="008B0678" w:rsidRDefault="009B7FC1" w:rsidP="00E43591">
      <w:pPr>
        <w:spacing w:before="480"/>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Тема должна касаться вопроса допустимости нескольких профилей в соответствии с условиями Приложения VI к Конвенции МАРПОЛ и Техническим кодексом по контролю выбросов окислов азота, включая вопросы переключения и частоты переключения между профилями, а также необходимость введения поправок в Приложение VI к Конвенции МАРПОЛ VI и Технический кодекс по контролю выбросов окислов азота в дополнение к разработке руководства.</w:t>
      </w:r>
    </w:p>
    <w:p w:rsidR="00EB581E" w:rsidRPr="008B0678" w:rsidRDefault="009B7FC1" w:rsidP="00E43591">
      <w:pPr>
        <w:spacing w:before="480"/>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4-я сессия Подкомитета по предотвращению загрязнения и реагированию призвала КЗМС разработать план выполнения работ до 2019 г. и считает, что межсессионная работа обеспечит своевременное и быстрое выполнение работ.</w:t>
      </w:r>
    </w:p>
    <w:p w:rsidR="00EB581E" w:rsidRPr="00ED6916" w:rsidRDefault="009B7FC1" w:rsidP="00870076">
      <w:pPr>
        <w:spacing w:before="240"/>
        <w:jc w:val="both"/>
        <w:rPr>
          <w:rFonts w:ascii="Arial" w:eastAsia="Times New Roman" w:hAnsi="Arial" w:cs="Arial"/>
          <w:b/>
          <w:bCs/>
          <w:i/>
          <w:color w:val="000000" w:themeColor="text1"/>
          <w:sz w:val="24"/>
          <w:szCs w:val="24"/>
          <w:shd w:val="clear" w:color="auto" w:fill="FFFFFF"/>
        </w:rPr>
      </w:pPr>
      <w:r w:rsidRPr="008B0678">
        <w:rPr>
          <w:rFonts w:ascii="Arial" w:hAnsi="Arial"/>
          <w:b/>
          <w:i/>
          <w:color w:val="000000" w:themeColor="text1"/>
          <w:sz w:val="24"/>
          <w:shd w:val="clear" w:color="auto" w:fill="FFFFFF"/>
        </w:rPr>
        <w:t xml:space="preserve">Систематическое внедрение </w:t>
      </w:r>
      <w:r w:rsidRPr="0021101E">
        <w:rPr>
          <w:rFonts w:ascii="Arial" w:hAnsi="Arial"/>
          <w:b/>
          <w:i/>
          <w:color w:val="000000" w:themeColor="text1"/>
          <w:sz w:val="24"/>
          <w:shd w:val="clear" w:color="auto" w:fill="FFFFFF"/>
        </w:rPr>
        <w:t>лимита выбросов серы</w:t>
      </w:r>
      <w:r w:rsidRPr="008B0678">
        <w:rPr>
          <w:rFonts w:ascii="Arial" w:hAnsi="Arial"/>
          <w:b/>
          <w:i/>
          <w:color w:val="000000" w:themeColor="text1"/>
          <w:sz w:val="24"/>
          <w:shd w:val="clear" w:color="auto" w:fill="FFFFFF"/>
        </w:rPr>
        <w:t xml:space="preserve"> </w:t>
      </w:r>
      <w:r w:rsidR="00ED6916" w:rsidRPr="00ED6916">
        <w:rPr>
          <w:rFonts w:ascii="Arial" w:hAnsi="Arial"/>
          <w:b/>
          <w:i/>
          <w:color w:val="000000" w:themeColor="text1"/>
          <w:sz w:val="24"/>
          <w:shd w:val="clear" w:color="auto" w:fill="FFFFFF"/>
        </w:rPr>
        <w:t>0</w:t>
      </w:r>
      <w:r w:rsidR="00ED6916">
        <w:rPr>
          <w:rFonts w:ascii="Arial" w:hAnsi="Arial"/>
          <w:b/>
          <w:i/>
          <w:color w:val="000000" w:themeColor="text1"/>
          <w:sz w:val="24"/>
          <w:shd w:val="clear" w:color="auto" w:fill="FFFFFF"/>
        </w:rPr>
        <w:t>,</w:t>
      </w:r>
      <w:r w:rsidR="00ED6916" w:rsidRPr="00ED6916">
        <w:rPr>
          <w:rFonts w:ascii="Arial" w:hAnsi="Arial"/>
          <w:b/>
          <w:i/>
          <w:color w:val="000000" w:themeColor="text1"/>
          <w:sz w:val="24"/>
          <w:shd w:val="clear" w:color="auto" w:fill="FFFFFF"/>
        </w:rPr>
        <w:t>50</w:t>
      </w:r>
      <w:r w:rsidR="00ED6916">
        <w:rPr>
          <w:rFonts w:ascii="Arial" w:hAnsi="Arial"/>
          <w:b/>
          <w:i/>
          <w:color w:val="000000" w:themeColor="text1"/>
          <w:sz w:val="24"/>
          <w:shd w:val="clear" w:color="auto" w:fill="FFFFFF"/>
        </w:rPr>
        <w:t xml:space="preserve">% </w:t>
      </w:r>
      <w:r w:rsidRPr="008B0678">
        <w:rPr>
          <w:rFonts w:ascii="Arial" w:hAnsi="Arial"/>
          <w:b/>
          <w:i/>
          <w:color w:val="000000" w:themeColor="text1"/>
          <w:sz w:val="24"/>
          <w:shd w:val="clear" w:color="auto" w:fill="FFFFFF"/>
        </w:rPr>
        <w:t>в соответствии с правилом 14.1.3 Приложения VI к Конвенции МАРПОЛ</w:t>
      </w:r>
    </w:p>
    <w:p w:rsidR="00191617" w:rsidRPr="008B0678" w:rsidRDefault="009B7FC1" w:rsidP="00870076">
      <w:pPr>
        <w:spacing w:before="240"/>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70-я сессия КЗМС приняла решение, что требования к топливу в правиле 14.1.3 Приложения VI к Конвенции МАРПОЛ должны вступить в силу с 1 января 2020 года. Кроме того, 70-я сессия КЗМС, признавая обеспокоенность, связанную с внедрением стандарта, согласилась направить соответствующие комментарии, подготовленные на пленарном заседании 4-й сессии Подкомитета по предотвращению загрязнения и реагированию, для дальнейшего рассмотрения и подготовить проект обоснования и область применения новой темы касательно разработки дополнительных мер для систематического внедрения глобального лимита выбросов серы 0.50% для рассмотрения в ходе 71-й сессии КЗМС.</w:t>
      </w:r>
    </w:p>
    <w:p w:rsidR="008513C7" w:rsidRPr="008B0678" w:rsidRDefault="009B7FC1" w:rsidP="00E43591">
      <w:pPr>
        <w:spacing w:before="480"/>
        <w:jc w:val="both"/>
        <w:rPr>
          <w:rFonts w:ascii="Arial" w:eastAsia="Times New Roman" w:hAnsi="Arial" w:cs="Arial"/>
          <w:color w:val="000000" w:themeColor="text1"/>
          <w:sz w:val="24"/>
          <w:szCs w:val="24"/>
          <w:shd w:val="clear" w:color="auto" w:fill="FFFFFF"/>
        </w:rPr>
      </w:pPr>
      <w:r w:rsidRPr="008B0678">
        <w:rPr>
          <w:rFonts w:ascii="Arial" w:hAnsi="Arial"/>
          <w:color w:val="000000" w:themeColor="text1"/>
          <w:sz w:val="24"/>
        </w:rPr>
        <w:t xml:space="preserve">4-я сессия Подкомитета по предотвращению загрязнения и реагированию подготовила обоснование для новой темы систематического внедрения глобального лимита выбросов серы </w:t>
      </w:r>
      <w:r w:rsidRPr="00C17BAC">
        <w:rPr>
          <w:rFonts w:ascii="Arial" w:hAnsi="Arial"/>
          <w:color w:val="000000" w:themeColor="text1"/>
          <w:sz w:val="24"/>
        </w:rPr>
        <w:t>0.5</w:t>
      </w:r>
      <w:r w:rsidR="000361D0" w:rsidRPr="00C17BAC">
        <w:rPr>
          <w:rFonts w:ascii="Arial" w:hAnsi="Arial"/>
          <w:color w:val="000000" w:themeColor="text1"/>
          <w:sz w:val="24"/>
        </w:rPr>
        <w:t>0</w:t>
      </w:r>
      <w:r w:rsidRPr="00C17BAC">
        <w:rPr>
          <w:rFonts w:ascii="Arial" w:hAnsi="Arial"/>
          <w:color w:val="000000" w:themeColor="text1"/>
          <w:sz w:val="24"/>
        </w:rPr>
        <w:t>%, а та</w:t>
      </w:r>
      <w:r w:rsidRPr="008B0678">
        <w:rPr>
          <w:rFonts w:ascii="Arial" w:hAnsi="Arial"/>
          <w:color w:val="000000" w:themeColor="text1"/>
          <w:sz w:val="24"/>
        </w:rPr>
        <w:t>кже область действия для такой новой темы для включения в двухлетнюю повестку подкомитета.</w:t>
      </w:r>
    </w:p>
    <w:sectPr w:rsidR="008513C7" w:rsidRPr="008B0678" w:rsidSect="00191617">
      <w:pgSz w:w="11906" w:h="16838"/>
      <w:pgMar w:top="568" w:right="424"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4EB1"/>
    <w:multiLevelType w:val="hybridMultilevel"/>
    <w:tmpl w:val="1A1C2A54"/>
    <w:lvl w:ilvl="0" w:tplc="B76ADC82">
      <w:numFmt w:val="bullet"/>
      <w:lvlText w:val="-"/>
      <w:lvlJc w:val="left"/>
      <w:pPr>
        <w:ind w:left="928" w:hanging="360"/>
      </w:pPr>
      <w:rPr>
        <w:rFonts w:ascii="Arial" w:eastAsia="Times New Roman" w:hAnsi="Arial" w:cs="Aria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310C5F18"/>
    <w:multiLevelType w:val="hybridMultilevel"/>
    <w:tmpl w:val="C3485C38"/>
    <w:lvl w:ilvl="0" w:tplc="B76ADC82">
      <w:numFmt w:val="bullet"/>
      <w:lvlText w:val="-"/>
      <w:lvlJc w:val="left"/>
      <w:pPr>
        <w:ind w:left="928"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CC6EBD"/>
    <w:multiLevelType w:val="hybridMultilevel"/>
    <w:tmpl w:val="547ECAB8"/>
    <w:lvl w:ilvl="0" w:tplc="B506372E">
      <w:numFmt w:val="bullet"/>
      <w:lvlText w:val="-"/>
      <w:lvlJc w:val="left"/>
      <w:pPr>
        <w:ind w:left="510" w:hanging="360"/>
      </w:pPr>
      <w:rPr>
        <w:rFonts w:ascii="Arial" w:eastAsia="Times New Roman" w:hAnsi="Arial" w:cs="Arial"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3">
    <w:nsid w:val="5DFC58DC"/>
    <w:multiLevelType w:val="hybridMultilevel"/>
    <w:tmpl w:val="67E664C8"/>
    <w:lvl w:ilvl="0" w:tplc="B76ADC82">
      <w:numFmt w:val="bullet"/>
      <w:lvlText w:val="-"/>
      <w:lvlJc w:val="left"/>
      <w:pPr>
        <w:ind w:left="1078" w:hanging="360"/>
      </w:pPr>
      <w:rPr>
        <w:rFonts w:ascii="Arial" w:eastAsia="Times New Roman" w:hAnsi="Arial" w:cs="Aria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B7FC1"/>
    <w:rsid w:val="000361D0"/>
    <w:rsid w:val="000B6C50"/>
    <w:rsid w:val="00183F7B"/>
    <w:rsid w:val="00191617"/>
    <w:rsid w:val="001E2DC4"/>
    <w:rsid w:val="0021101E"/>
    <w:rsid w:val="003768A2"/>
    <w:rsid w:val="004763AA"/>
    <w:rsid w:val="00526FBC"/>
    <w:rsid w:val="00630228"/>
    <w:rsid w:val="007E7C01"/>
    <w:rsid w:val="00845235"/>
    <w:rsid w:val="008513C7"/>
    <w:rsid w:val="00870076"/>
    <w:rsid w:val="008B0678"/>
    <w:rsid w:val="009B7FC1"/>
    <w:rsid w:val="009C23FA"/>
    <w:rsid w:val="009C7906"/>
    <w:rsid w:val="00C03D5F"/>
    <w:rsid w:val="00C17BAC"/>
    <w:rsid w:val="00D164E0"/>
    <w:rsid w:val="00D41709"/>
    <w:rsid w:val="00E43591"/>
    <w:rsid w:val="00EB581E"/>
    <w:rsid w:val="00EC2C90"/>
    <w:rsid w:val="00ED6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ru-RU"/>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7FC1"/>
  </w:style>
  <w:style w:type="paragraph" w:styleId="a3">
    <w:name w:val="List Paragraph"/>
    <w:basedOn w:val="a"/>
    <w:uiPriority w:val="34"/>
    <w:qFormat/>
    <w:rsid w:val="00845235"/>
    <w:pPr>
      <w:ind w:left="720"/>
      <w:contextualSpacing/>
    </w:pPr>
  </w:style>
</w:styles>
</file>

<file path=word/webSettings.xml><?xml version="1.0" encoding="utf-8"?>
<w:webSettings xmlns:r="http://schemas.openxmlformats.org/officeDocument/2006/relationships" xmlns:w="http://schemas.openxmlformats.org/wordprocessingml/2006/main">
  <w:divs>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15BC2-C87C-4801-84FA-C168CB47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7</Pages>
  <Words>3213</Words>
  <Characters>18320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21491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M.Duisheeva</cp:lastModifiedBy>
  <cp:revision>12</cp:revision>
  <dcterms:created xsi:type="dcterms:W3CDTF">2017-03-24T10:14:00Z</dcterms:created>
  <dcterms:modified xsi:type="dcterms:W3CDTF">2017-03-30T13:32:00Z</dcterms:modified>
</cp:coreProperties>
</file>